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9ADDD9">
      <w:pPr>
        <w:pStyle w:val="5"/>
        <w:spacing w:line="360" w:lineRule="auto"/>
        <w:ind w:left="0" w:leftChars="0" w:firstLine="0" w:firstLineChars="0"/>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石家庄市城市管理综合行政执法局2025年度城市供水水质检测项目</w:t>
      </w:r>
    </w:p>
    <w:p w14:paraId="6A58A264">
      <w:pPr>
        <w:pStyle w:val="5"/>
        <w:spacing w:line="360" w:lineRule="auto"/>
        <w:ind w:left="0" w:leftChars="0" w:firstLine="0" w:firstLineChars="0"/>
        <w:jc w:val="center"/>
        <w:rPr>
          <w:rFonts w:hint="eastAsia" w:ascii="宋体" w:hAnsi="宋体" w:eastAsia="宋体" w:cs="宋体"/>
          <w:b/>
          <w:bCs/>
          <w:sz w:val="28"/>
          <w:szCs w:val="28"/>
          <w:lang w:val="en-US" w:eastAsia="zh-CN"/>
        </w:rPr>
      </w:pPr>
      <w:r>
        <w:rPr>
          <w:rFonts w:hint="eastAsia" w:ascii="宋体" w:hAnsi="宋体" w:eastAsia="宋体" w:cs="宋体"/>
          <w:b/>
          <w:bCs/>
          <w:sz w:val="28"/>
          <w:szCs w:val="28"/>
          <w:lang w:val="en-US" w:eastAsia="zh-CN"/>
        </w:rPr>
        <w:t>成交公告</w:t>
      </w:r>
    </w:p>
    <w:p w14:paraId="3333011F">
      <w:pPr>
        <w:numPr>
          <w:ilvl w:val="0"/>
          <w:numId w:val="0"/>
        </w:numPr>
        <w:spacing w:line="360" w:lineRule="auto"/>
        <w:jc w:val="left"/>
        <w:rPr>
          <w:rFonts w:hint="default" w:ascii="宋体" w:hAnsi="宋体" w:eastAsia="宋体" w:cs="宋体"/>
          <w:sz w:val="21"/>
          <w:szCs w:val="21"/>
          <w:lang w:val="en-US" w:eastAsia="zh-CN"/>
        </w:rPr>
      </w:pPr>
      <w:r>
        <w:rPr>
          <w:rFonts w:hint="eastAsia" w:ascii="宋体" w:hAnsi="宋体" w:eastAsia="宋体" w:cs="宋体"/>
          <w:sz w:val="21"/>
          <w:szCs w:val="21"/>
          <w:lang w:val="en-US" w:eastAsia="zh-CN"/>
        </w:rPr>
        <w:t>一、项目编号：HBGH-2025-085</w:t>
      </w:r>
    </w:p>
    <w:p w14:paraId="54649702">
      <w:pPr>
        <w:numPr>
          <w:ilvl w:val="0"/>
          <w:numId w:val="0"/>
        </w:numPr>
        <w:spacing w:line="36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二、项目名称：石家庄市城市管理综合行政执法局2025年度城市供水水质检测项目</w:t>
      </w:r>
    </w:p>
    <w:p w14:paraId="5324088D">
      <w:pPr>
        <w:numPr>
          <w:ilvl w:val="0"/>
          <w:numId w:val="0"/>
        </w:numPr>
        <w:spacing w:line="36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三、中标（成交）信息</w:t>
      </w:r>
    </w:p>
    <w:tbl>
      <w:tblPr>
        <w:tblStyle w:val="6"/>
        <w:tblW w:w="4977" w:type="pct"/>
        <w:tblInd w:w="34"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fixed"/>
        <w:tblCellMar>
          <w:top w:w="15" w:type="dxa"/>
          <w:left w:w="15" w:type="dxa"/>
          <w:bottom w:w="15" w:type="dxa"/>
          <w:right w:w="15" w:type="dxa"/>
        </w:tblCellMar>
      </w:tblPr>
      <w:tblGrid>
        <w:gridCol w:w="3339"/>
        <w:gridCol w:w="4005"/>
        <w:gridCol w:w="2388"/>
      </w:tblGrid>
      <w:tr w14:paraId="48C4B1A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445" w:hRule="atLeast"/>
          <w:tblHeader/>
        </w:trPr>
        <w:tc>
          <w:tcPr>
            <w:tcW w:w="1715" w:type="pct"/>
            <w:tcBorders>
              <w:top w:val="outset" w:color="auto" w:sz="6" w:space="0"/>
              <w:left w:val="outset" w:color="auto" w:sz="6" w:space="0"/>
              <w:bottom w:val="outset" w:color="auto" w:sz="6" w:space="0"/>
              <w:right w:val="outset" w:color="auto" w:sz="6" w:space="0"/>
            </w:tcBorders>
            <w:noWrap w:val="0"/>
            <w:vAlign w:val="center"/>
          </w:tcPr>
          <w:p w14:paraId="39DD652A">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供应商名称</w:t>
            </w:r>
          </w:p>
        </w:tc>
        <w:tc>
          <w:tcPr>
            <w:tcW w:w="2057" w:type="pct"/>
            <w:tcBorders>
              <w:top w:val="outset" w:color="auto" w:sz="6" w:space="0"/>
              <w:left w:val="outset" w:color="auto" w:sz="6" w:space="0"/>
              <w:bottom w:val="outset" w:color="auto" w:sz="6" w:space="0"/>
              <w:right w:val="outset" w:color="auto" w:sz="6" w:space="0"/>
            </w:tcBorders>
            <w:noWrap w:val="0"/>
            <w:vAlign w:val="center"/>
          </w:tcPr>
          <w:p w14:paraId="53245F7C">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供应商地址</w:t>
            </w:r>
          </w:p>
        </w:tc>
        <w:tc>
          <w:tcPr>
            <w:tcW w:w="1226" w:type="pct"/>
            <w:tcBorders>
              <w:top w:val="outset" w:color="auto" w:sz="6" w:space="0"/>
              <w:left w:val="outset" w:color="auto" w:sz="6" w:space="0"/>
              <w:bottom w:val="outset" w:color="auto" w:sz="6" w:space="0"/>
              <w:right w:val="outset" w:color="auto" w:sz="6" w:space="0"/>
            </w:tcBorders>
            <w:noWrap w:val="0"/>
            <w:vAlign w:val="center"/>
          </w:tcPr>
          <w:p w14:paraId="072B26C4">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供应商组织机构代码</w:t>
            </w:r>
          </w:p>
        </w:tc>
      </w:tr>
      <w:tr w14:paraId="584B13F7">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566" w:hRule="atLeast"/>
        </w:trPr>
        <w:tc>
          <w:tcPr>
            <w:tcW w:w="1715" w:type="pct"/>
            <w:tcBorders>
              <w:top w:val="outset" w:color="auto" w:sz="6" w:space="0"/>
              <w:left w:val="outset" w:color="auto" w:sz="6" w:space="0"/>
              <w:bottom w:val="outset" w:color="auto" w:sz="6" w:space="0"/>
              <w:right w:val="outset" w:color="auto" w:sz="6" w:space="0"/>
            </w:tcBorders>
            <w:noWrap/>
            <w:tcMar>
              <w:top w:w="75" w:type="dxa"/>
              <w:left w:w="75" w:type="dxa"/>
              <w:bottom w:w="75" w:type="dxa"/>
              <w:right w:w="75" w:type="dxa"/>
            </w:tcMar>
            <w:vAlign w:val="center"/>
          </w:tcPr>
          <w:p w14:paraId="77B95372">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河北恒一联华检测科技有限公司</w:t>
            </w:r>
          </w:p>
        </w:tc>
        <w:tc>
          <w:tcPr>
            <w:tcW w:w="2057" w:type="pct"/>
            <w:tcBorders>
              <w:top w:val="outset" w:color="auto" w:sz="6" w:space="0"/>
              <w:left w:val="outset" w:color="auto" w:sz="6" w:space="0"/>
              <w:bottom w:val="outset" w:color="auto" w:sz="6" w:space="0"/>
              <w:right w:val="outset" w:color="auto" w:sz="6" w:space="0"/>
            </w:tcBorders>
            <w:noWrap/>
            <w:tcMar>
              <w:top w:w="75" w:type="dxa"/>
              <w:left w:w="75" w:type="dxa"/>
              <w:bottom w:w="75" w:type="dxa"/>
              <w:right w:w="75" w:type="dxa"/>
            </w:tcMar>
            <w:vAlign w:val="center"/>
          </w:tcPr>
          <w:p w14:paraId="1D2795FA">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sz w:val="21"/>
                <w:szCs w:val="21"/>
                <w:lang w:val="en-US" w:eastAsia="zh-CN"/>
              </w:rPr>
              <w:t>河北省邯郸市复兴区铁西北大街与果园路交叉口东北角复兴新经济产业园A座第16.17层</w:t>
            </w:r>
          </w:p>
        </w:tc>
        <w:tc>
          <w:tcPr>
            <w:tcW w:w="1226" w:type="pct"/>
            <w:tcBorders>
              <w:top w:val="outset" w:color="auto" w:sz="6" w:space="0"/>
              <w:left w:val="outset" w:color="auto" w:sz="6" w:space="0"/>
              <w:bottom w:val="outset" w:color="auto" w:sz="6" w:space="0"/>
              <w:right w:val="outset" w:color="auto" w:sz="6" w:space="0"/>
            </w:tcBorders>
            <w:noWrap/>
            <w:tcMar>
              <w:top w:w="75" w:type="dxa"/>
              <w:left w:w="75" w:type="dxa"/>
              <w:bottom w:w="75" w:type="dxa"/>
              <w:right w:w="75" w:type="dxa"/>
            </w:tcMar>
            <w:vAlign w:val="center"/>
          </w:tcPr>
          <w:p w14:paraId="083CC564">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91130404MA0A6AWG08</w:t>
            </w:r>
          </w:p>
        </w:tc>
      </w:tr>
    </w:tbl>
    <w:p w14:paraId="3082E69F">
      <w:pPr>
        <w:numPr>
          <w:ilvl w:val="0"/>
          <w:numId w:val="0"/>
        </w:numPr>
        <w:spacing w:line="360" w:lineRule="auto"/>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四、主要标的信息</w:t>
      </w:r>
    </w:p>
    <w:tbl>
      <w:tblPr>
        <w:tblStyle w:val="6"/>
        <w:tblW w:w="5005" w:type="pct"/>
        <w:tblInd w:w="-14" w:type="dxa"/>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Layout w:type="autofit"/>
        <w:tblCellMar>
          <w:top w:w="15" w:type="dxa"/>
          <w:left w:w="15" w:type="dxa"/>
          <w:bottom w:w="15" w:type="dxa"/>
          <w:right w:w="15" w:type="dxa"/>
        </w:tblCellMar>
      </w:tblPr>
      <w:tblGrid>
        <w:gridCol w:w="1406"/>
        <w:gridCol w:w="2059"/>
        <w:gridCol w:w="1497"/>
        <w:gridCol w:w="1802"/>
        <w:gridCol w:w="1802"/>
        <w:gridCol w:w="1220"/>
      </w:tblGrid>
      <w:tr w14:paraId="16A0897D">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628" w:hRule="atLeast"/>
          <w:tblHeader/>
        </w:trPr>
        <w:tc>
          <w:tcPr>
            <w:tcW w:w="718" w:type="pct"/>
            <w:tcBorders>
              <w:top w:val="outset" w:color="auto" w:sz="6" w:space="0"/>
              <w:left w:val="outset" w:color="auto" w:sz="6" w:space="0"/>
              <w:bottom w:val="outset" w:color="auto" w:sz="6" w:space="0"/>
              <w:right w:val="outset" w:color="auto" w:sz="6" w:space="0"/>
            </w:tcBorders>
            <w:noWrap w:val="0"/>
            <w:vAlign w:val="center"/>
          </w:tcPr>
          <w:p w14:paraId="391023CA">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供应商名称</w:t>
            </w:r>
          </w:p>
        </w:tc>
        <w:tc>
          <w:tcPr>
            <w:tcW w:w="1051" w:type="pct"/>
            <w:tcBorders>
              <w:top w:val="outset" w:color="auto" w:sz="6" w:space="0"/>
              <w:left w:val="outset" w:color="auto" w:sz="6" w:space="0"/>
              <w:bottom w:val="outset" w:color="auto" w:sz="6" w:space="0"/>
              <w:right w:val="outset" w:color="auto" w:sz="6" w:space="0"/>
            </w:tcBorders>
            <w:noWrap w:val="0"/>
            <w:vAlign w:val="center"/>
          </w:tcPr>
          <w:p w14:paraId="27E57077">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采购内容</w:t>
            </w:r>
          </w:p>
        </w:tc>
        <w:tc>
          <w:tcPr>
            <w:tcW w:w="764" w:type="pct"/>
            <w:tcBorders>
              <w:top w:val="outset" w:color="auto" w:sz="6" w:space="0"/>
              <w:left w:val="outset" w:color="auto" w:sz="6" w:space="0"/>
              <w:bottom w:val="outset" w:color="auto" w:sz="6" w:space="0"/>
              <w:right w:val="outset" w:color="auto" w:sz="6" w:space="0"/>
            </w:tcBorders>
            <w:noWrap w:val="0"/>
            <w:vAlign w:val="center"/>
          </w:tcPr>
          <w:p w14:paraId="2057AFBE">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中标（成交）金额</w:t>
            </w:r>
          </w:p>
        </w:tc>
        <w:tc>
          <w:tcPr>
            <w:tcW w:w="920" w:type="pct"/>
            <w:tcBorders>
              <w:top w:val="outset" w:color="auto" w:sz="6" w:space="0"/>
              <w:left w:val="outset" w:color="auto" w:sz="6" w:space="0"/>
              <w:bottom w:val="outset" w:color="auto" w:sz="6" w:space="0"/>
              <w:right w:val="outset" w:color="auto" w:sz="6" w:space="0"/>
            </w:tcBorders>
            <w:noWrap w:val="0"/>
            <w:vAlign w:val="center"/>
          </w:tcPr>
          <w:p w14:paraId="087F65BB">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检测水厂数量</w:t>
            </w:r>
          </w:p>
        </w:tc>
        <w:tc>
          <w:tcPr>
            <w:tcW w:w="920" w:type="pct"/>
            <w:tcBorders>
              <w:top w:val="outset" w:color="auto" w:sz="6" w:space="0"/>
              <w:left w:val="outset" w:color="auto" w:sz="6" w:space="0"/>
              <w:bottom w:val="outset" w:color="auto" w:sz="6" w:space="0"/>
              <w:right w:val="outset" w:color="auto" w:sz="6" w:space="0"/>
            </w:tcBorders>
            <w:noWrap w:val="0"/>
            <w:vAlign w:val="center"/>
          </w:tcPr>
          <w:p w14:paraId="5E8D3A25">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服务期限</w:t>
            </w:r>
          </w:p>
        </w:tc>
        <w:tc>
          <w:tcPr>
            <w:tcW w:w="623" w:type="pct"/>
            <w:tcBorders>
              <w:top w:val="outset" w:color="auto" w:sz="6" w:space="0"/>
              <w:left w:val="outset" w:color="auto" w:sz="6" w:space="0"/>
              <w:bottom w:val="outset" w:color="auto" w:sz="6" w:space="0"/>
              <w:right w:val="outset" w:color="auto" w:sz="6" w:space="0"/>
            </w:tcBorders>
            <w:noWrap w:val="0"/>
            <w:vAlign w:val="center"/>
          </w:tcPr>
          <w:p w14:paraId="0E9673AA">
            <w:pPr>
              <w:keepNext w:val="0"/>
              <w:keepLines w:val="0"/>
              <w:pageBreakBefore w:val="0"/>
              <w:widowControl/>
              <w:suppressLineNumbers w:val="0"/>
              <w:kinsoku/>
              <w:topLinePunct w:val="0"/>
              <w:bidi w:val="0"/>
              <w:adjustRightInd w:val="0"/>
              <w:snapToGrid w:val="0"/>
              <w:spacing w:line="240" w:lineRule="auto"/>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质量标准</w:t>
            </w:r>
          </w:p>
        </w:tc>
      </w:tr>
      <w:tr w14:paraId="3B69F425">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tblCellMar>
            <w:top w:w="15" w:type="dxa"/>
            <w:left w:w="15" w:type="dxa"/>
            <w:bottom w:w="15" w:type="dxa"/>
            <w:right w:w="15" w:type="dxa"/>
          </w:tblCellMar>
        </w:tblPrEx>
        <w:trPr>
          <w:trHeight w:val="1486" w:hRule="atLeast"/>
        </w:trPr>
        <w:tc>
          <w:tcPr>
            <w:tcW w:w="718" w:type="pct"/>
            <w:tcBorders>
              <w:top w:val="outset" w:color="auto" w:sz="6" w:space="0"/>
              <w:left w:val="outset" w:color="auto" w:sz="6" w:space="0"/>
              <w:bottom w:val="outset" w:color="auto" w:sz="6" w:space="0"/>
              <w:right w:val="outset" w:color="auto" w:sz="6" w:space="0"/>
            </w:tcBorders>
            <w:noWrap w:val="0"/>
            <w:tcMar>
              <w:top w:w="75" w:type="dxa"/>
              <w:left w:w="75" w:type="dxa"/>
              <w:bottom w:w="75" w:type="dxa"/>
              <w:right w:w="75" w:type="dxa"/>
            </w:tcMar>
            <w:vAlign w:val="center"/>
          </w:tcPr>
          <w:p w14:paraId="567BCD67">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河北恒一联华检测科技有限公司</w:t>
            </w:r>
          </w:p>
        </w:tc>
        <w:tc>
          <w:tcPr>
            <w:tcW w:w="1051" w:type="pct"/>
            <w:tcBorders>
              <w:top w:val="outset" w:color="auto" w:sz="6" w:space="0"/>
              <w:left w:val="outset" w:color="auto" w:sz="6" w:space="0"/>
              <w:bottom w:val="outset" w:color="auto" w:sz="6" w:space="0"/>
              <w:right w:val="outset" w:color="auto" w:sz="6" w:space="0"/>
            </w:tcBorders>
            <w:noWrap w:val="0"/>
            <w:tcMar>
              <w:top w:w="75" w:type="dxa"/>
              <w:left w:w="75" w:type="dxa"/>
              <w:bottom w:w="75" w:type="dxa"/>
              <w:right w:w="75" w:type="dxa"/>
            </w:tcMar>
            <w:vAlign w:val="center"/>
          </w:tcPr>
          <w:p w14:paraId="3B19CF9B">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sz w:val="21"/>
                <w:szCs w:val="21"/>
                <w:lang w:val="en-US" w:eastAsia="zh-CN"/>
              </w:rPr>
              <w:t>石家庄市城市管理综合行政执法局2025年度城市供水水质检测项目</w:t>
            </w:r>
          </w:p>
        </w:tc>
        <w:tc>
          <w:tcPr>
            <w:tcW w:w="764" w:type="pct"/>
            <w:tcBorders>
              <w:top w:val="outset" w:color="auto" w:sz="6" w:space="0"/>
              <w:left w:val="outset" w:color="auto" w:sz="6" w:space="0"/>
              <w:bottom w:val="outset" w:color="auto" w:sz="6" w:space="0"/>
              <w:right w:val="outset" w:color="auto" w:sz="6" w:space="0"/>
            </w:tcBorders>
            <w:noWrap w:val="0"/>
            <w:tcMar>
              <w:top w:w="75" w:type="dxa"/>
              <w:left w:w="75" w:type="dxa"/>
              <w:bottom w:w="75" w:type="dxa"/>
              <w:right w:w="75" w:type="dxa"/>
            </w:tcMar>
            <w:vAlign w:val="center"/>
          </w:tcPr>
          <w:p w14:paraId="3292F552">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100000元</w:t>
            </w:r>
          </w:p>
        </w:tc>
        <w:tc>
          <w:tcPr>
            <w:tcW w:w="920" w:type="pct"/>
            <w:tcBorders>
              <w:top w:val="outset" w:color="auto" w:sz="6" w:space="0"/>
              <w:left w:val="outset" w:color="auto" w:sz="6" w:space="0"/>
              <w:bottom w:val="outset" w:color="auto" w:sz="6" w:space="0"/>
              <w:right w:val="outset" w:color="auto" w:sz="6" w:space="0"/>
            </w:tcBorders>
            <w:noWrap w:val="0"/>
            <w:tcMar>
              <w:top w:w="75" w:type="dxa"/>
              <w:left w:w="75" w:type="dxa"/>
              <w:bottom w:w="75" w:type="dxa"/>
              <w:right w:w="75" w:type="dxa"/>
            </w:tcMar>
            <w:vAlign w:val="center"/>
          </w:tcPr>
          <w:p w14:paraId="41B9E257">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检测97项水样数量3家，检测43项水样数量17家</w:t>
            </w:r>
          </w:p>
        </w:tc>
        <w:tc>
          <w:tcPr>
            <w:tcW w:w="920" w:type="pct"/>
            <w:tcBorders>
              <w:top w:val="outset" w:color="auto" w:sz="6" w:space="0"/>
              <w:left w:val="outset" w:color="auto" w:sz="6" w:space="0"/>
              <w:bottom w:val="outset" w:color="auto" w:sz="6" w:space="0"/>
              <w:right w:val="outset" w:color="auto" w:sz="6" w:space="0"/>
            </w:tcBorders>
            <w:noWrap w:val="0"/>
            <w:tcMar>
              <w:top w:w="75" w:type="dxa"/>
              <w:left w:w="75" w:type="dxa"/>
              <w:bottom w:w="75" w:type="dxa"/>
              <w:right w:w="75" w:type="dxa"/>
            </w:tcMar>
            <w:vAlign w:val="center"/>
          </w:tcPr>
          <w:p w14:paraId="3134250D">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自合同签订后起至2025年12月20日完成供水水质检测</w:t>
            </w:r>
          </w:p>
        </w:tc>
        <w:tc>
          <w:tcPr>
            <w:tcW w:w="623" w:type="pct"/>
            <w:tcBorders>
              <w:top w:val="outset" w:color="auto" w:sz="6" w:space="0"/>
              <w:left w:val="outset" w:color="auto" w:sz="6" w:space="0"/>
              <w:bottom w:val="outset" w:color="auto" w:sz="6" w:space="0"/>
              <w:right w:val="outset" w:color="auto" w:sz="6" w:space="0"/>
            </w:tcBorders>
            <w:noWrap w:val="0"/>
            <w:tcMar>
              <w:top w:w="75" w:type="dxa"/>
              <w:left w:w="75" w:type="dxa"/>
              <w:bottom w:w="75" w:type="dxa"/>
              <w:right w:w="75" w:type="dxa"/>
            </w:tcMar>
            <w:vAlign w:val="center"/>
          </w:tcPr>
          <w:p w14:paraId="117241F6">
            <w:pPr>
              <w:keepNext w:val="0"/>
              <w:keepLines w:val="0"/>
              <w:pageBreakBefore w:val="0"/>
              <w:widowControl/>
              <w:suppressLineNumbers w:val="0"/>
              <w:kinsoku/>
              <w:wordWrap/>
              <w:overflowPunct/>
              <w:topLinePunct w:val="0"/>
              <w:autoSpaceDE/>
              <w:autoSpaceDN/>
              <w:bidi w:val="0"/>
              <w:adjustRightInd w:val="0"/>
              <w:snapToGrid w:val="0"/>
              <w:spacing w:line="320" w:lineRule="exact"/>
              <w:jc w:val="center"/>
              <w:textAlignment w:val="baseline"/>
              <w:rPr>
                <w:rFonts w:hint="eastAsia" w:ascii="宋体" w:hAnsi="宋体" w:eastAsia="宋体" w:cs="宋体"/>
                <w:b w:val="0"/>
                <w:bCs w:val="0"/>
                <w:kern w:val="0"/>
                <w:sz w:val="21"/>
                <w:szCs w:val="21"/>
                <w:vertAlign w:val="baseline"/>
                <w:lang w:val="en-US" w:eastAsia="zh-CN" w:bidi="ar"/>
              </w:rPr>
            </w:pPr>
            <w:r>
              <w:rPr>
                <w:rFonts w:hint="eastAsia" w:ascii="宋体" w:hAnsi="宋体" w:eastAsia="宋体" w:cs="宋体"/>
                <w:b w:val="0"/>
                <w:bCs w:val="0"/>
                <w:kern w:val="0"/>
                <w:sz w:val="21"/>
                <w:szCs w:val="21"/>
                <w:vertAlign w:val="baseline"/>
                <w:lang w:val="en-US" w:eastAsia="zh-CN" w:bidi="ar"/>
              </w:rPr>
              <w:t>合格</w:t>
            </w:r>
          </w:p>
        </w:tc>
      </w:tr>
    </w:tbl>
    <w:p w14:paraId="25334149">
      <w:pPr>
        <w:keepNext w:val="0"/>
        <w:keepLines w:val="0"/>
        <w:pageBreakBefore w:val="0"/>
        <w:widowControl w:val="0"/>
        <w:numPr>
          <w:ilvl w:val="0"/>
          <w:numId w:val="0"/>
        </w:numPr>
        <w:kinsoku/>
        <w:wordWrap/>
        <w:overflowPunct/>
        <w:topLinePunct w:val="0"/>
        <w:autoSpaceDE/>
        <w:autoSpaceDN/>
        <w:bidi w:val="0"/>
        <w:adjustRightInd/>
        <w:snapToGrid/>
        <w:spacing w:line="360" w:lineRule="exact"/>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五、评审专家名单：</w:t>
      </w:r>
    </w:p>
    <w:p w14:paraId="51529B8F">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王秀兰</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韩晓东</w:t>
      </w:r>
      <w:r>
        <w:rPr>
          <w:rFonts w:hint="eastAsia" w:ascii="宋体" w:hAnsi="宋体" w:eastAsia="宋体" w:cs="宋体"/>
          <w:sz w:val="21"/>
          <w:szCs w:val="21"/>
          <w:lang w:eastAsia="zh-CN"/>
        </w:rPr>
        <w:t>、</w:t>
      </w:r>
      <w:r>
        <w:rPr>
          <w:rFonts w:hint="eastAsia" w:ascii="宋体" w:hAnsi="宋体" w:eastAsia="宋体" w:cs="宋体"/>
          <w:sz w:val="21"/>
          <w:szCs w:val="21"/>
          <w:lang w:val="en-US" w:eastAsia="zh-CN"/>
        </w:rPr>
        <w:t>龚成</w:t>
      </w:r>
      <w:r>
        <w:rPr>
          <w:rFonts w:hint="eastAsia" w:ascii="宋体" w:hAnsi="宋体" w:eastAsia="宋体" w:cs="宋体"/>
          <w:sz w:val="21"/>
          <w:szCs w:val="21"/>
        </w:rPr>
        <w:t xml:space="preserve">（采购人代表） </w:t>
      </w:r>
    </w:p>
    <w:p w14:paraId="6B203731">
      <w:pPr>
        <w:pStyle w:val="2"/>
        <w:keepNext w:val="0"/>
        <w:keepLines w:val="0"/>
        <w:pageBreakBefore w:val="0"/>
        <w:widowControl w:val="0"/>
        <w:kinsoku/>
        <w:wordWrap/>
        <w:overflowPunct/>
        <w:topLinePunct w:val="0"/>
        <w:autoSpaceDE/>
        <w:autoSpaceDN/>
        <w:bidi w:val="0"/>
        <w:adjustRightInd/>
        <w:snapToGrid/>
        <w:spacing w:line="360" w:lineRule="exact"/>
        <w:ind w:left="0" w:leftChars="0" w:firstLine="8" w:firstLineChars="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六、公告期限</w:t>
      </w:r>
    </w:p>
    <w:p w14:paraId="5EC50898">
      <w:pPr>
        <w:pStyle w:val="2"/>
        <w:keepNext w:val="0"/>
        <w:keepLines w:val="0"/>
        <w:pageBreakBefore w:val="0"/>
        <w:widowControl w:val="0"/>
        <w:kinsoku/>
        <w:wordWrap/>
        <w:overflowPunct/>
        <w:topLinePunct w:val="0"/>
        <w:autoSpaceDE/>
        <w:autoSpaceDN/>
        <w:bidi w:val="0"/>
        <w:adjustRightInd/>
        <w:snapToGrid/>
        <w:spacing w:line="360" w:lineRule="exact"/>
        <w:ind w:left="0" w:leftChars="0" w:firstLine="8" w:firstLineChars="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自本公告发布之日起1个工作日。</w:t>
      </w:r>
    </w:p>
    <w:p w14:paraId="2573E921">
      <w:pPr>
        <w:pStyle w:val="2"/>
        <w:keepNext w:val="0"/>
        <w:keepLines w:val="0"/>
        <w:pageBreakBefore w:val="0"/>
        <w:widowControl w:val="0"/>
        <w:kinsoku/>
        <w:wordWrap/>
        <w:overflowPunct/>
        <w:topLinePunct w:val="0"/>
        <w:autoSpaceDE/>
        <w:autoSpaceDN/>
        <w:bidi w:val="0"/>
        <w:adjustRightInd/>
        <w:snapToGrid/>
        <w:spacing w:line="360" w:lineRule="exact"/>
        <w:ind w:left="0" w:leftChars="0" w:firstLine="8" w:firstLineChars="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七、其他补充事宜</w:t>
      </w:r>
    </w:p>
    <w:p w14:paraId="1D82483E">
      <w:pPr>
        <w:pStyle w:val="2"/>
        <w:keepNext w:val="0"/>
        <w:keepLines w:val="0"/>
        <w:pageBreakBefore w:val="0"/>
        <w:widowControl w:val="0"/>
        <w:kinsoku/>
        <w:wordWrap/>
        <w:overflowPunct/>
        <w:topLinePunct w:val="0"/>
        <w:autoSpaceDE/>
        <w:autoSpaceDN/>
        <w:bidi w:val="0"/>
        <w:adjustRightInd/>
        <w:snapToGrid/>
        <w:spacing w:line="360" w:lineRule="exact"/>
        <w:ind w:left="0" w:leftChars="0" w:firstLine="8" w:firstLineChars="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公告发布媒体：石家庄市城市管理综合行政执法局官网</w:t>
      </w:r>
      <w:bookmarkStart w:id="4" w:name="_GoBack"/>
      <w:bookmarkEnd w:id="4"/>
    </w:p>
    <w:p w14:paraId="03A84844">
      <w:pPr>
        <w:pStyle w:val="2"/>
        <w:keepNext w:val="0"/>
        <w:keepLines w:val="0"/>
        <w:pageBreakBefore w:val="0"/>
        <w:widowControl w:val="0"/>
        <w:kinsoku/>
        <w:wordWrap/>
        <w:overflowPunct/>
        <w:topLinePunct w:val="0"/>
        <w:autoSpaceDE/>
        <w:autoSpaceDN/>
        <w:bidi w:val="0"/>
        <w:adjustRightInd/>
        <w:snapToGrid/>
        <w:spacing w:line="360" w:lineRule="exact"/>
        <w:ind w:left="0" w:leftChars="0" w:firstLine="8" w:firstLineChars="0"/>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八、凡对本次公告内容提出询问，请按以下方式联系。</w:t>
      </w:r>
    </w:p>
    <w:p w14:paraId="629FB349">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bookmarkStart w:id="0" w:name="_Toc28359019"/>
      <w:bookmarkStart w:id="1" w:name="_Toc28359096"/>
      <w:bookmarkStart w:id="2" w:name="_Toc35393637"/>
      <w:bookmarkStart w:id="3" w:name="_Toc35393806"/>
      <w:r>
        <w:rPr>
          <w:rFonts w:hint="eastAsia" w:ascii="宋体" w:hAnsi="宋体" w:eastAsia="宋体" w:cs="宋体"/>
          <w:sz w:val="21"/>
          <w:szCs w:val="21"/>
          <w:lang w:val="en-US" w:eastAsia="zh-CN"/>
        </w:rPr>
        <w:t>1.采购人信息</w:t>
      </w:r>
      <w:bookmarkEnd w:id="0"/>
      <w:bookmarkEnd w:id="1"/>
      <w:bookmarkEnd w:id="2"/>
      <w:bookmarkEnd w:id="3"/>
    </w:p>
    <w:p w14:paraId="6188254A">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名称：石家庄市城市管理综合行政执法局</w:t>
      </w:r>
    </w:p>
    <w:p w14:paraId="3C4C063D">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地址：石家庄市长安区建设南大街35号</w:t>
      </w:r>
    </w:p>
    <w:p w14:paraId="4BA561C2">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联系人：龚成</w:t>
      </w:r>
    </w:p>
    <w:p w14:paraId="686D19A2">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联系电话：0311-80721078</w:t>
      </w:r>
    </w:p>
    <w:p w14:paraId="2A9589F3">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2.采购代理机构信息</w:t>
      </w:r>
    </w:p>
    <w:p w14:paraId="76022E03">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名称：河北国华招标代理有限公司</w:t>
      </w:r>
    </w:p>
    <w:p w14:paraId="5B44CE2F">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地址：石家庄市长安区胜利北街157号鑫利时间国际A座22楼</w:t>
      </w:r>
    </w:p>
    <w:p w14:paraId="15A5947A">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联系人：刘巧红 </w:t>
      </w:r>
    </w:p>
    <w:p w14:paraId="127B934F">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联系电话：0311-68127558 </w:t>
      </w:r>
    </w:p>
    <w:p w14:paraId="01AB4456">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3.项目联系方式</w:t>
      </w:r>
    </w:p>
    <w:p w14:paraId="7E23A2ED">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项目联系人：杨克柔 刘子龙</w:t>
      </w:r>
    </w:p>
    <w:p w14:paraId="031EEE77">
      <w:pPr>
        <w:keepNext w:val="0"/>
        <w:keepLines w:val="0"/>
        <w:pageBreakBefore w:val="0"/>
        <w:widowControl w:val="0"/>
        <w:numPr>
          <w:ilvl w:val="0"/>
          <w:numId w:val="0"/>
        </w:numPr>
        <w:kinsoku/>
        <w:wordWrap/>
        <w:overflowPunct/>
        <w:topLinePunct w:val="0"/>
        <w:autoSpaceDE/>
        <w:autoSpaceDN/>
        <w:bidi w:val="0"/>
        <w:adjustRightInd/>
        <w:snapToGrid/>
        <w:spacing w:line="360" w:lineRule="exact"/>
        <w:ind w:left="-19" w:leftChars="-9" w:firstLine="18" w:firstLineChars="9"/>
        <w:jc w:val="left"/>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电　　话：0311-68127558 </w:t>
      </w:r>
    </w:p>
    <w:sectPr>
      <w:pgSz w:w="11906" w:h="16838"/>
      <w:pgMar w:top="964" w:right="1080" w:bottom="964" w:left="108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U5NWY3YTQ4NmQ4OWY0NmMxMDY4NTI0ZTY4ZGZkOTQifQ=="/>
  </w:docVars>
  <w:rsids>
    <w:rsidRoot w:val="00000000"/>
    <w:rsid w:val="144E4F25"/>
    <w:rsid w:val="1A042D31"/>
    <w:rsid w:val="1AE21181"/>
    <w:rsid w:val="21FE59C0"/>
    <w:rsid w:val="23AD7468"/>
    <w:rsid w:val="3056445D"/>
    <w:rsid w:val="38CA1483"/>
    <w:rsid w:val="3C964E94"/>
    <w:rsid w:val="43F10B3A"/>
    <w:rsid w:val="4A6340CF"/>
    <w:rsid w:val="4CED60B6"/>
    <w:rsid w:val="4E724846"/>
    <w:rsid w:val="69166546"/>
    <w:rsid w:val="6A591E00"/>
    <w:rsid w:val="72CB336B"/>
    <w:rsid w:val="74EB1FCF"/>
    <w:rsid w:val="77F57D75"/>
    <w:rsid w:val="7A1179D8"/>
    <w:rsid w:val="7DB57CCE"/>
    <w:rsid w:val="7F3E2E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qFormat="1"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qFormat/>
    <w:uiPriority w:val="0"/>
    <w:pPr>
      <w:keepNext/>
      <w:keepLines/>
      <w:spacing w:before="260" w:beforeLines="0" w:after="260" w:afterLines="0" w:line="415" w:lineRule="auto"/>
      <w:outlineLvl w:val="1"/>
    </w:pPr>
    <w:rPr>
      <w:rFonts w:ascii="Arial" w:hAnsi="Arial" w:eastAsia="黑体"/>
      <w:b/>
      <w:bCs/>
      <w:sz w:val="32"/>
      <w:szCs w:val="32"/>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next w:val="1"/>
    <w:autoRedefine/>
    <w:unhideWhenUsed/>
    <w:qFormat/>
    <w:uiPriority w:val="99"/>
    <w:pPr>
      <w:spacing w:after="120" w:line="360" w:lineRule="auto"/>
      <w:ind w:left="420" w:leftChars="200" w:firstLine="420" w:firstLineChars="200"/>
    </w:pPr>
    <w:rPr>
      <w:rFonts w:eastAsia="宋体"/>
      <w:sz w:val="21"/>
    </w:rPr>
  </w:style>
  <w:style w:type="paragraph" w:styleId="3">
    <w:name w:val="Body Text Indent"/>
    <w:basedOn w:val="1"/>
    <w:next w:val="1"/>
    <w:autoRedefine/>
    <w:qFormat/>
    <w:uiPriority w:val="0"/>
    <w:pPr>
      <w:ind w:firstLine="570"/>
    </w:pPr>
    <w:rPr>
      <w:rFonts w:eastAsia="华文仿宋"/>
      <w:sz w:val="32"/>
    </w:rPr>
  </w:style>
  <w:style w:type="paragraph" w:styleId="5">
    <w:name w:val="toc 7"/>
    <w:basedOn w:val="1"/>
    <w:next w:val="1"/>
    <w:autoRedefine/>
    <w:qFormat/>
    <w:uiPriority w:val="0"/>
    <w:pPr>
      <w:ind w:left="1260"/>
      <w:jc w:val="left"/>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492</Words>
  <Characters>570</Characters>
  <Lines>0</Lines>
  <Paragraphs>0</Paragraphs>
  <TotalTime>0</TotalTime>
  <ScaleCrop>false</ScaleCrop>
  <LinksUpToDate>false</LinksUpToDate>
  <CharactersWithSpaces>576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2024-04-23T03:37:00Z</dcterms:created>
  <dc:creator>Administrator</dc:creator>
  <cp:lastModifiedBy>星河</cp:lastModifiedBy>
  <dcterms:modified xsi:type="dcterms:W3CDTF">2025-11-21T03:41:40Z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52929C71A1B74833BB758B39F1481A81_12</vt:lpwstr>
  </property>
  <property fmtid="{D5CDD505-2E9C-101B-9397-08002B2CF9AE}" pid="4" name="KSOTemplateDocerSaveRecord">
    <vt:lpwstr>eyJoZGlkIjoiOTQ1NDZlNzFlMTRiN2RhYjZhYjEzOTY2NTZmYjI2ZWEiLCJ1c2VySWQiOiIxMTQwMzMzNjYzIn0=</vt:lpwstr>
  </property>
</Properties>
</file>