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040CB68">
      <w:pPr>
        <w:widowControl/>
        <w:spacing w:after="0" w:line="640" w:lineRule="exact"/>
        <w:jc w:val="center"/>
        <w:rPr>
          <w:rFonts w:hint="eastAsia" w:ascii="方正小标宋简体" w:hAnsi="方正小标宋简体" w:eastAsia="方正小标宋简体" w:cs="Times New Roman"/>
          <w:color w:val="auto"/>
          <w:kern w:val="0"/>
          <w:sz w:val="44"/>
          <w:szCs w:val="44"/>
          <w:shd w:val="clear" w:color="auto" w:fill="FFFFFF"/>
          <w:lang w:val="en-US" w:eastAsia="zh-CN"/>
        </w:rPr>
      </w:pPr>
      <w:bookmarkStart w:id="7" w:name="_GoBack"/>
      <w:r>
        <w:rPr>
          <w:rFonts w:hint="eastAsia" w:ascii="方正小标宋简体" w:hAnsi="方正小标宋简体" w:eastAsia="方正小标宋简体" w:cs="Times New Roman"/>
          <w:color w:val="auto"/>
          <w:kern w:val="0"/>
          <w:sz w:val="44"/>
          <w:szCs w:val="44"/>
          <w:shd w:val="clear" w:color="auto" w:fill="FFFFFF"/>
          <w:lang w:val="en-US" w:eastAsia="zh-CN"/>
        </w:rPr>
        <w:t>石家庄市燃气管理办法（征求意见稿）</w:t>
      </w:r>
    </w:p>
    <w:bookmarkEnd w:id="7"/>
    <w:p w14:paraId="6D4C7305">
      <w:pPr>
        <w:keepNext w:val="0"/>
        <w:keepLines w:val="0"/>
        <w:pageBreakBefore w:val="0"/>
        <w:widowControl w:val="0"/>
        <w:kinsoku/>
        <w:wordWrap/>
        <w:overflowPunct/>
        <w:topLinePunct w:val="0"/>
        <w:autoSpaceDE/>
        <w:autoSpaceDN/>
        <w:bidi w:val="0"/>
        <w:adjustRightInd/>
        <w:snapToGrid w:val="0"/>
        <w:spacing w:line="560" w:lineRule="exact"/>
        <w:ind w:firstLine="2891" w:firstLineChars="900"/>
        <w:jc w:val="left"/>
        <w:textAlignment w:val="auto"/>
        <w:rPr>
          <w:rFonts w:hint="eastAsia" w:ascii="仿宋_GB2312" w:hAnsi="仿宋_GB2312" w:eastAsia="仿宋_GB2312" w:cs="仿宋_GB2312"/>
          <w:b/>
          <w:bCs/>
          <w:color w:val="auto"/>
          <w:sz w:val="32"/>
          <w:szCs w:val="32"/>
          <w:shd w:val="clear" w:color="090000" w:fill="FFFFFF"/>
          <w:lang w:eastAsia="zh-CN"/>
        </w:rPr>
      </w:pPr>
    </w:p>
    <w:p w14:paraId="22DD77DE">
      <w:pPr>
        <w:keepNext w:val="0"/>
        <w:keepLines w:val="0"/>
        <w:pageBreakBefore w:val="0"/>
        <w:widowControl w:val="0"/>
        <w:kinsoku/>
        <w:wordWrap/>
        <w:overflowPunct/>
        <w:topLinePunct w:val="0"/>
        <w:autoSpaceDE/>
        <w:autoSpaceDN/>
        <w:bidi w:val="0"/>
        <w:adjustRightInd/>
        <w:snapToGrid w:val="0"/>
        <w:spacing w:line="560" w:lineRule="exact"/>
        <w:ind w:firstLine="2880" w:firstLineChars="9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b w:val="0"/>
          <w:bCs w:val="0"/>
          <w:color w:val="auto"/>
          <w:sz w:val="32"/>
          <w:szCs w:val="32"/>
          <w:shd w:val="clear" w:color="090000" w:fill="FFFFFF"/>
          <w:lang w:eastAsia="zh-CN"/>
        </w:rPr>
        <w:t>第一章　总   则</w:t>
      </w:r>
      <w:r>
        <w:rPr>
          <w:rFonts w:ascii="宋体" w:cs="宋体"/>
          <w:color w:val="auto"/>
          <w:kern w:val="0"/>
          <w:szCs w:val="21"/>
        </w:rPr>
        <w:br w:type="textWrapping"/>
      </w:r>
      <w:r>
        <w:rPr>
          <w:rFonts w:hint="eastAsia" w:ascii="宋体" w:hAnsi="宋体" w:cs="宋体"/>
          <w:color w:val="auto"/>
          <w:kern w:val="0"/>
          <w:szCs w:val="21"/>
        </w:rPr>
        <w:t>　</w:t>
      </w:r>
      <w:r>
        <w:rPr>
          <w:rFonts w:hint="eastAsia" w:ascii="仿宋_GB2312" w:hAnsi="仿宋_GB2312" w:eastAsia="仿宋_GB2312" w:cs="仿宋_GB2312"/>
          <w:color w:val="auto"/>
          <w:kern w:val="0"/>
          <w:sz w:val="32"/>
          <w:szCs w:val="32"/>
        </w:rPr>
        <w:t xml:space="preserve">　 </w:t>
      </w:r>
      <w:r>
        <w:rPr>
          <w:rFonts w:hint="eastAsia" w:ascii="仿宋_GB2312" w:hAnsi="仿宋_GB2312" w:eastAsia="仿宋_GB2312" w:cs="仿宋_GB2312"/>
          <w:color w:val="auto"/>
          <w:kern w:val="0"/>
          <w:sz w:val="32"/>
          <w:szCs w:val="32"/>
        </w:rPr>
        <w:t>第一条</w:t>
      </w:r>
      <w:bookmarkStart w:id="0" w:name="OLE_LINK16"/>
      <w:r>
        <w:rPr>
          <w:rFonts w:hint="eastAsia" w:ascii="仿宋_GB2312" w:hAnsi="仿宋_GB2312" w:eastAsia="仿宋_GB2312" w:cs="仿宋_GB2312"/>
          <w:color w:val="auto"/>
          <w:kern w:val="0"/>
          <w:sz w:val="32"/>
          <w:szCs w:val="32"/>
          <w:lang w:val="en-US" w:eastAsia="zh-CN"/>
        </w:rPr>
        <w:t xml:space="preserve">【立法依据】 </w:t>
      </w:r>
      <w:r>
        <w:rPr>
          <w:rFonts w:hint="eastAsia" w:ascii="仿宋_GB2312" w:hAnsi="仿宋_GB2312" w:eastAsia="仿宋_GB2312" w:cs="仿宋_GB2312"/>
          <w:color w:val="auto"/>
          <w:kern w:val="0"/>
          <w:sz w:val="32"/>
          <w:szCs w:val="32"/>
        </w:rPr>
        <w:t>为加强燃气管理，维护消费者和经营者的合法权益，保障社会公共安全，促进燃气事业的发展，根据《城镇燃气管理条例》</w:t>
      </w:r>
      <w:r>
        <w:rPr>
          <w:rFonts w:hint="eastAsia" w:ascii="仿宋_GB2312" w:hAnsi="仿宋_GB2312" w:eastAsia="仿宋_GB2312" w:cs="仿宋_GB2312"/>
          <w:color w:val="auto"/>
          <w:kern w:val="0"/>
          <w:sz w:val="32"/>
          <w:szCs w:val="32"/>
          <w:lang w:eastAsia="zh-CN"/>
        </w:rPr>
        <w:t>、</w:t>
      </w:r>
      <w:r>
        <w:rPr>
          <w:rFonts w:hint="eastAsia" w:ascii="仿宋_GB2312" w:hAnsi="仿宋_GB2312" w:eastAsia="仿宋_GB2312" w:cs="仿宋_GB2312"/>
          <w:color w:val="auto"/>
          <w:kern w:val="0"/>
          <w:sz w:val="32"/>
          <w:szCs w:val="32"/>
        </w:rPr>
        <w:t>《河北省燃气管理条例》等有关法规规章，结合本市实际，制定本办法</w:t>
      </w:r>
      <w:bookmarkEnd w:id="0"/>
      <w:r>
        <w:rPr>
          <w:rFonts w:hint="eastAsia" w:ascii="仿宋_GB2312" w:hAnsi="仿宋_GB2312" w:eastAsia="仿宋_GB2312" w:cs="仿宋_GB2312"/>
          <w:color w:val="auto"/>
          <w:kern w:val="0"/>
          <w:sz w:val="32"/>
          <w:szCs w:val="32"/>
        </w:rPr>
        <w:t>。</w:t>
      </w:r>
      <w:r>
        <w:rPr>
          <w:rFonts w:hint="eastAsia" w:ascii="仿宋_GB2312" w:hAnsi="仿宋_GB2312" w:eastAsia="仿宋_GB2312" w:cs="仿宋_GB2312"/>
          <w:color w:val="auto"/>
          <w:kern w:val="0"/>
          <w:sz w:val="32"/>
          <w:szCs w:val="32"/>
        </w:rPr>
        <w:br w:type="textWrapping"/>
      </w:r>
      <w:r>
        <w:rPr>
          <w:rFonts w:hint="eastAsia" w:ascii="仿宋_GB2312" w:hAnsi="仿宋_GB2312" w:eastAsia="仿宋_GB2312" w:cs="仿宋_GB2312"/>
          <w:color w:val="auto"/>
          <w:kern w:val="0"/>
          <w:sz w:val="32"/>
          <w:szCs w:val="32"/>
        </w:rPr>
        <w:t>　　</w:t>
      </w:r>
      <w:r>
        <w:rPr>
          <w:rFonts w:hint="eastAsia" w:ascii="仿宋_GB2312" w:hAnsi="仿宋_GB2312" w:eastAsia="仿宋_GB2312" w:cs="仿宋_GB2312"/>
          <w:bCs/>
          <w:color w:val="auto"/>
          <w:kern w:val="0"/>
          <w:sz w:val="32"/>
          <w:szCs w:val="32"/>
        </w:rPr>
        <w:t>第二条</w:t>
      </w:r>
      <w:r>
        <w:rPr>
          <w:rFonts w:hint="eastAsia" w:ascii="仿宋_GB2312" w:hAnsi="仿宋_GB2312" w:eastAsia="仿宋_GB2312" w:cs="仿宋_GB2312"/>
          <w:color w:val="auto"/>
          <w:kern w:val="0"/>
          <w:sz w:val="32"/>
          <w:szCs w:val="32"/>
          <w:lang w:val="en-US" w:eastAsia="zh-CN"/>
        </w:rPr>
        <w:t>【概念】　</w:t>
      </w:r>
      <w:r>
        <w:rPr>
          <w:rFonts w:hint="eastAsia" w:ascii="仿宋_GB2312" w:hAnsi="仿宋_GB2312" w:eastAsia="仿宋_GB2312" w:cs="仿宋_GB2312"/>
          <w:color w:val="auto"/>
          <w:kern w:val="0"/>
          <w:sz w:val="32"/>
          <w:szCs w:val="32"/>
        </w:rPr>
        <w:t>本办法所称燃气是指作为燃料使用并符合一定要求的气体燃料，包括天然气（含煤层气），液化石油气和人工煤气。</w:t>
      </w:r>
    </w:p>
    <w:p w14:paraId="413D3575">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天然气、液化石油气的生产和进口，门站以外的天然气管道输送，燃气作为工业生产原料的使用，沼气、秸秆气的生产和使用</w:t>
      </w:r>
      <w:r>
        <w:rPr>
          <w:rFonts w:hint="eastAsia" w:ascii="仿宋_GB2312" w:hAnsi="仿宋_GB2312" w:eastAsia="仿宋_GB2312" w:cs="仿宋_GB2312"/>
          <w:color w:val="auto"/>
          <w:kern w:val="0"/>
          <w:sz w:val="32"/>
          <w:szCs w:val="32"/>
          <w:lang w:eastAsia="zh-CN"/>
        </w:rPr>
        <w:t>依照省市其他规定执行</w:t>
      </w:r>
      <w:r>
        <w:rPr>
          <w:rFonts w:hint="eastAsia" w:ascii="仿宋_GB2312" w:hAnsi="仿宋_GB2312" w:eastAsia="仿宋_GB2312" w:cs="仿宋_GB2312"/>
          <w:color w:val="auto"/>
          <w:kern w:val="0"/>
          <w:sz w:val="32"/>
          <w:szCs w:val="32"/>
        </w:rPr>
        <w:t>。</w:t>
      </w:r>
      <w:r>
        <w:rPr>
          <w:rFonts w:hint="eastAsia" w:ascii="仿宋_GB2312" w:hAnsi="仿宋_GB2312" w:eastAsia="仿宋_GB2312" w:cs="仿宋_GB2312"/>
          <w:color w:val="auto"/>
          <w:kern w:val="0"/>
          <w:sz w:val="32"/>
          <w:szCs w:val="32"/>
        </w:rPr>
        <w:br w:type="textWrapping"/>
      </w:r>
      <w:r>
        <w:rPr>
          <w:rFonts w:hint="eastAsia" w:ascii="仿宋_GB2312" w:hAnsi="仿宋_GB2312" w:eastAsia="仿宋_GB2312" w:cs="仿宋_GB2312"/>
          <w:color w:val="auto"/>
          <w:kern w:val="0"/>
          <w:sz w:val="32"/>
          <w:szCs w:val="32"/>
        </w:rPr>
        <w:t>　　</w:t>
      </w:r>
      <w:r>
        <w:rPr>
          <w:rFonts w:hint="eastAsia" w:ascii="仿宋_GB2312" w:hAnsi="仿宋_GB2312" w:eastAsia="仿宋_GB2312" w:cs="仿宋_GB2312"/>
          <w:bCs/>
          <w:color w:val="auto"/>
          <w:kern w:val="0"/>
          <w:sz w:val="32"/>
          <w:szCs w:val="32"/>
        </w:rPr>
        <w:t>第三条</w:t>
      </w:r>
      <w:r>
        <w:rPr>
          <w:rFonts w:hint="eastAsia" w:ascii="仿宋_GB2312" w:hAnsi="仿宋_GB2312" w:eastAsia="仿宋_GB2312" w:cs="仿宋_GB2312"/>
          <w:color w:val="auto"/>
          <w:kern w:val="0"/>
          <w:sz w:val="32"/>
          <w:szCs w:val="32"/>
          <w:lang w:val="en-US" w:eastAsia="zh-CN"/>
        </w:rPr>
        <w:t xml:space="preserve">【适用范围】 </w:t>
      </w:r>
      <w:r>
        <w:rPr>
          <w:rFonts w:hint="eastAsia" w:ascii="仿宋_GB2312" w:hAnsi="仿宋_GB2312" w:eastAsia="仿宋_GB2312" w:cs="仿宋_GB2312"/>
          <w:color w:val="auto"/>
          <w:kern w:val="0"/>
          <w:sz w:val="32"/>
          <w:szCs w:val="32"/>
        </w:rPr>
        <w:t>本</w:t>
      </w:r>
      <w:r>
        <w:rPr>
          <w:rFonts w:hint="eastAsia" w:ascii="仿宋_GB2312" w:hAnsi="仿宋_GB2312" w:eastAsia="仿宋_GB2312" w:cs="仿宋_GB2312"/>
          <w:color w:val="auto"/>
          <w:kern w:val="0"/>
          <w:sz w:val="32"/>
          <w:szCs w:val="32"/>
          <w:lang w:eastAsia="zh-CN"/>
        </w:rPr>
        <w:t>市行政区域</w:t>
      </w:r>
      <w:r>
        <w:rPr>
          <w:rFonts w:hint="eastAsia" w:ascii="仿宋_GB2312" w:hAnsi="仿宋_GB2312" w:eastAsia="仿宋_GB2312" w:cs="仿宋_GB2312"/>
          <w:color w:val="auto"/>
          <w:kern w:val="0"/>
          <w:sz w:val="32"/>
          <w:szCs w:val="32"/>
          <w:lang w:eastAsia="zh-CN"/>
        </w:rPr>
        <w:t>燃气</w:t>
      </w:r>
      <w:r>
        <w:rPr>
          <w:rFonts w:hint="eastAsia" w:ascii="仿宋_GB2312" w:hAnsi="仿宋_GB2312" w:eastAsia="仿宋_GB2312" w:cs="仿宋_GB2312"/>
          <w:color w:val="auto"/>
          <w:kern w:val="0"/>
          <w:sz w:val="32"/>
          <w:szCs w:val="32"/>
        </w:rPr>
        <w:t>的规划、工程建设、经营、设施保护与使用、燃气</w:t>
      </w:r>
      <w:r>
        <w:rPr>
          <w:rFonts w:hint="eastAsia" w:ascii="仿宋_GB2312" w:hAnsi="仿宋_GB2312" w:eastAsia="仿宋_GB2312" w:cs="仿宋_GB2312"/>
          <w:color w:val="auto"/>
          <w:kern w:val="0"/>
          <w:sz w:val="32"/>
          <w:szCs w:val="32"/>
          <w:lang w:eastAsia="zh-CN"/>
        </w:rPr>
        <w:t>燃烧</w:t>
      </w:r>
      <w:r>
        <w:rPr>
          <w:rFonts w:hint="eastAsia" w:ascii="仿宋_GB2312" w:hAnsi="仿宋_GB2312" w:eastAsia="仿宋_GB2312" w:cs="仿宋_GB2312"/>
          <w:color w:val="auto"/>
          <w:kern w:val="0"/>
          <w:sz w:val="32"/>
          <w:szCs w:val="32"/>
        </w:rPr>
        <w:t>器具的销售、安装与维修，以及相关的管理活动，适用本办法。</w:t>
      </w:r>
      <w:r>
        <w:rPr>
          <w:rFonts w:hint="eastAsia" w:ascii="仿宋_GB2312" w:hAnsi="仿宋_GB2312" w:eastAsia="仿宋_GB2312" w:cs="仿宋_GB2312"/>
          <w:color w:val="auto"/>
          <w:kern w:val="0"/>
          <w:sz w:val="32"/>
          <w:szCs w:val="32"/>
        </w:rPr>
        <w:br w:type="textWrapping"/>
      </w:r>
      <w:r>
        <w:rPr>
          <w:rFonts w:hint="eastAsia" w:ascii="仿宋_GB2312" w:hAnsi="仿宋_GB2312" w:eastAsia="仿宋_GB2312" w:cs="仿宋_GB2312"/>
          <w:color w:val="auto"/>
          <w:kern w:val="0"/>
          <w:sz w:val="32"/>
          <w:szCs w:val="32"/>
        </w:rPr>
        <w:t>　　第四条【职责范围】</w:t>
      </w:r>
      <w:r>
        <w:rPr>
          <w:rFonts w:hint="eastAsia" w:ascii="仿宋_GB2312" w:hAnsi="仿宋_GB2312" w:eastAsia="仿宋_GB2312" w:cs="仿宋_GB2312"/>
          <w:color w:val="auto"/>
          <w:kern w:val="0"/>
          <w:sz w:val="32"/>
          <w:szCs w:val="32"/>
          <w:lang w:val="en-US" w:eastAsia="zh-CN"/>
        </w:rPr>
        <w:t xml:space="preserve"> </w:t>
      </w:r>
      <w:r>
        <w:rPr>
          <w:rFonts w:hint="eastAsia" w:ascii="仿宋_GB2312" w:hAnsi="仿宋_GB2312" w:eastAsia="仿宋_GB2312" w:cs="仿宋_GB2312"/>
          <w:color w:val="auto"/>
          <w:kern w:val="0"/>
          <w:sz w:val="32"/>
          <w:szCs w:val="32"/>
        </w:rPr>
        <w:t>市</w:t>
      </w:r>
      <w:r>
        <w:rPr>
          <w:rFonts w:hint="eastAsia" w:ascii="仿宋_GB2312" w:hAnsi="仿宋_GB2312" w:eastAsia="仿宋_GB2312" w:cs="仿宋_GB2312"/>
          <w:color w:val="auto"/>
          <w:kern w:val="0"/>
          <w:sz w:val="32"/>
          <w:szCs w:val="32"/>
          <w:lang w:eastAsia="zh-CN"/>
        </w:rPr>
        <w:t>、</w:t>
      </w:r>
      <w:r>
        <w:rPr>
          <w:rFonts w:hint="eastAsia" w:ascii="仿宋_GB2312" w:hAnsi="仿宋_GB2312" w:eastAsia="仿宋_GB2312" w:cs="仿宋_GB2312"/>
          <w:color w:val="auto"/>
          <w:kern w:val="0"/>
          <w:sz w:val="32"/>
          <w:szCs w:val="32"/>
        </w:rPr>
        <w:t>县（市、区）人民政府燃气管理部门负责本行政区内燃气管理工作。</w:t>
      </w:r>
      <w:r>
        <w:rPr>
          <w:rFonts w:hint="eastAsia" w:ascii="仿宋_GB2312" w:hAnsi="仿宋_GB2312" w:eastAsia="仿宋_GB2312" w:cs="仿宋_GB2312"/>
          <w:color w:val="auto"/>
          <w:kern w:val="0"/>
          <w:sz w:val="32"/>
          <w:szCs w:val="32"/>
        </w:rPr>
        <w:br w:type="textWrapping"/>
      </w:r>
      <w:r>
        <w:rPr>
          <w:rFonts w:hint="eastAsia" w:ascii="仿宋_GB2312" w:hAnsi="仿宋_GB2312" w:eastAsia="仿宋_GB2312" w:cs="仿宋_GB2312"/>
          <w:color w:val="auto"/>
          <w:kern w:val="0"/>
          <w:sz w:val="32"/>
          <w:szCs w:val="32"/>
        </w:rPr>
        <w:t>　　县级以上地方人民政府有关部门在各自职责范围内负责燃气管理的相关工作：</w:t>
      </w:r>
    </w:p>
    <w:p w14:paraId="445EBD7D">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ascii="仿宋_GB2312" w:hAnsi="仿宋_GB2312" w:eastAsia="仿宋_GB2312" w:cs="仿宋_GB2312"/>
          <w:color w:val="auto"/>
          <w:kern w:val="0"/>
          <w:sz w:val="32"/>
          <w:szCs w:val="32"/>
          <w:lang w:val="en-US" w:eastAsia="zh-CN"/>
        </w:rPr>
      </w:pPr>
      <w:r>
        <w:rPr>
          <w:rFonts w:hint="eastAsia" w:ascii="仿宋_GB2312" w:hAnsi="仿宋_GB2312" w:eastAsia="仿宋_GB2312" w:cs="仿宋_GB2312"/>
          <w:color w:val="auto"/>
          <w:kern w:val="0"/>
          <w:sz w:val="32"/>
          <w:szCs w:val="32"/>
        </w:rPr>
        <w:t>（一）</w:t>
      </w:r>
      <w:r>
        <w:rPr>
          <w:rFonts w:hint="eastAsia" w:ascii="仿宋_GB2312" w:hAnsi="仿宋_GB2312" w:eastAsia="仿宋_GB2312" w:cs="仿宋_GB2312"/>
          <w:color w:val="auto"/>
          <w:kern w:val="0"/>
          <w:sz w:val="32"/>
          <w:szCs w:val="32"/>
          <w:lang w:val="en-US" w:eastAsia="zh-CN"/>
        </w:rPr>
        <w:t>住建部门负责在建</w:t>
      </w:r>
      <w:r>
        <w:rPr>
          <w:rFonts w:hint="eastAsia" w:ascii="仿宋_GB2312" w:hAnsi="仿宋_GB2312" w:eastAsia="仿宋_GB2312" w:cs="仿宋_GB2312"/>
          <w:color w:val="auto"/>
          <w:kern w:val="0"/>
          <w:sz w:val="32"/>
          <w:szCs w:val="32"/>
          <w:lang w:val="en-US" w:eastAsia="zh-CN"/>
        </w:rPr>
        <w:t>市政燃气基础设施</w:t>
      </w:r>
      <w:r>
        <w:rPr>
          <w:rFonts w:hint="eastAsia" w:ascii="仿宋_GB2312" w:hAnsi="仿宋_GB2312" w:eastAsia="仿宋_GB2312" w:cs="仿宋_GB2312"/>
          <w:color w:val="auto"/>
          <w:kern w:val="0"/>
          <w:sz w:val="32"/>
          <w:szCs w:val="32"/>
          <w:lang w:val="en-US" w:eastAsia="zh-CN"/>
        </w:rPr>
        <w:t>工程质量、施工安全监管；</w:t>
      </w:r>
    </w:p>
    <w:p w14:paraId="74069AA0">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w:t>
      </w:r>
      <w:r>
        <w:rPr>
          <w:rFonts w:hint="eastAsia" w:ascii="仿宋_GB2312" w:hAnsi="仿宋_GB2312" w:eastAsia="仿宋_GB2312" w:cs="仿宋_GB2312"/>
          <w:color w:val="auto"/>
          <w:kern w:val="0"/>
          <w:sz w:val="32"/>
          <w:szCs w:val="32"/>
          <w:lang w:val="en-US" w:eastAsia="zh-CN"/>
        </w:rPr>
        <w:t>二</w:t>
      </w:r>
      <w:r>
        <w:rPr>
          <w:rFonts w:hint="eastAsia" w:ascii="仿宋_GB2312" w:hAnsi="仿宋_GB2312" w:eastAsia="仿宋_GB2312" w:cs="仿宋_GB2312"/>
          <w:color w:val="auto"/>
          <w:kern w:val="0"/>
          <w:sz w:val="32"/>
          <w:szCs w:val="32"/>
        </w:rPr>
        <w:t>）交通运输部门</w:t>
      </w:r>
      <w:r>
        <w:rPr>
          <w:rFonts w:hint="eastAsia" w:ascii="仿宋_GB2312" w:hAnsi="仿宋_GB2312" w:eastAsia="仿宋_GB2312" w:cs="仿宋_GB2312"/>
          <w:color w:val="auto"/>
          <w:kern w:val="0"/>
          <w:sz w:val="32"/>
          <w:szCs w:val="32"/>
          <w:lang w:val="en-US" w:eastAsia="zh-CN"/>
        </w:rPr>
        <w:t>负责</w:t>
      </w:r>
      <w:r>
        <w:rPr>
          <w:rFonts w:hint="eastAsia" w:ascii="仿宋_GB2312" w:hAnsi="仿宋_GB2312" w:eastAsia="仿宋_GB2312" w:cs="仿宋_GB2312"/>
          <w:color w:val="auto"/>
          <w:kern w:val="0"/>
          <w:sz w:val="32"/>
          <w:szCs w:val="32"/>
        </w:rPr>
        <w:t>检查</w:t>
      </w:r>
      <w:r>
        <w:rPr>
          <w:rFonts w:hint="eastAsia" w:ascii="仿宋_GB2312" w:hAnsi="仿宋_GB2312" w:eastAsia="仿宋_GB2312" w:cs="仿宋_GB2312"/>
          <w:color w:val="auto"/>
          <w:kern w:val="0"/>
          <w:sz w:val="32"/>
          <w:szCs w:val="32"/>
          <w:lang w:eastAsia="zh-CN"/>
        </w:rPr>
        <w:t>燃气</w:t>
      </w:r>
      <w:r>
        <w:rPr>
          <w:rFonts w:hint="eastAsia" w:ascii="仿宋_GB2312" w:hAnsi="仿宋_GB2312" w:eastAsia="仿宋_GB2312" w:cs="仿宋_GB2312"/>
          <w:color w:val="auto"/>
          <w:kern w:val="0"/>
          <w:sz w:val="32"/>
          <w:szCs w:val="32"/>
        </w:rPr>
        <w:t>道路运输企业的经营资质、</w:t>
      </w:r>
      <w:r>
        <w:rPr>
          <w:rFonts w:hint="eastAsia" w:ascii="仿宋_GB2312" w:hAnsi="仿宋_GB2312" w:eastAsia="仿宋_GB2312" w:cs="仿宋_GB2312"/>
          <w:color w:val="auto"/>
          <w:kern w:val="0"/>
          <w:sz w:val="32"/>
          <w:szCs w:val="32"/>
          <w:lang w:eastAsia="zh-CN"/>
        </w:rPr>
        <w:t>燃气</w:t>
      </w:r>
      <w:r>
        <w:rPr>
          <w:rFonts w:hint="eastAsia" w:ascii="仿宋_GB2312" w:hAnsi="仿宋_GB2312" w:eastAsia="仿宋_GB2312" w:cs="仿宋_GB2312"/>
          <w:color w:val="auto"/>
          <w:kern w:val="0"/>
          <w:sz w:val="32"/>
          <w:szCs w:val="32"/>
        </w:rPr>
        <w:t>道路运输车辆的资质及从业人员资格；会同有关部门查处未取得危险货物道路运输经营许可从事</w:t>
      </w:r>
      <w:r>
        <w:rPr>
          <w:rFonts w:hint="eastAsia" w:ascii="仿宋_GB2312" w:hAnsi="仿宋_GB2312" w:eastAsia="仿宋_GB2312" w:cs="仿宋_GB2312"/>
          <w:color w:val="auto"/>
          <w:kern w:val="0"/>
          <w:sz w:val="32"/>
          <w:szCs w:val="32"/>
          <w:lang w:eastAsia="zh-CN"/>
        </w:rPr>
        <w:t>燃气</w:t>
      </w:r>
      <w:r>
        <w:rPr>
          <w:rFonts w:hint="eastAsia" w:ascii="仿宋_GB2312" w:hAnsi="仿宋_GB2312" w:eastAsia="仿宋_GB2312" w:cs="仿宋_GB2312"/>
          <w:color w:val="auto"/>
          <w:kern w:val="0"/>
          <w:sz w:val="32"/>
          <w:szCs w:val="32"/>
        </w:rPr>
        <w:t>运输的违法违规行为；</w:t>
      </w:r>
    </w:p>
    <w:p w14:paraId="4E9652E9">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（三）商务部门负责指导督促餐饮企业贯彻执行安全生产法律法规,落实安全生产主体责任和关键岗位安全责任。督促使用瓶装液化石油气的餐饮企业加强安全管理，落实安全防范措施</w:t>
      </w:r>
      <w:r>
        <w:rPr>
          <w:rFonts w:hint="eastAsia" w:ascii="仿宋_GB2312" w:hAnsi="仿宋_GB2312" w:eastAsia="仿宋_GB2312" w:cs="仿宋_GB2312"/>
          <w:color w:val="auto"/>
          <w:kern w:val="0"/>
          <w:sz w:val="32"/>
          <w:szCs w:val="32"/>
        </w:rPr>
        <w:t>；</w:t>
      </w:r>
    </w:p>
    <w:p w14:paraId="6C725BCC">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color w:val="auto"/>
          <w:kern w:val="0"/>
          <w:sz w:val="32"/>
          <w:szCs w:val="32"/>
          <w:lang w:eastAsia="zh-CN"/>
        </w:rPr>
      </w:pPr>
      <w:r>
        <w:rPr>
          <w:rFonts w:hint="eastAsia" w:ascii="仿宋_GB2312" w:hAnsi="仿宋_GB2312" w:eastAsia="仿宋_GB2312" w:cs="仿宋_GB2312"/>
          <w:color w:val="auto"/>
          <w:kern w:val="0"/>
          <w:sz w:val="32"/>
          <w:szCs w:val="32"/>
        </w:rPr>
        <w:t>（</w:t>
      </w:r>
      <w:r>
        <w:rPr>
          <w:rFonts w:hint="eastAsia" w:ascii="仿宋_GB2312" w:hAnsi="仿宋_GB2312" w:eastAsia="仿宋_GB2312" w:cs="仿宋_GB2312"/>
          <w:color w:val="auto"/>
          <w:kern w:val="0"/>
          <w:sz w:val="32"/>
          <w:szCs w:val="32"/>
          <w:lang w:val="en-US" w:eastAsia="zh-CN"/>
        </w:rPr>
        <w:t>四</w:t>
      </w:r>
      <w:r>
        <w:rPr>
          <w:rFonts w:hint="eastAsia" w:ascii="仿宋_GB2312" w:hAnsi="仿宋_GB2312" w:eastAsia="仿宋_GB2312" w:cs="仿宋_GB2312"/>
          <w:color w:val="auto"/>
          <w:kern w:val="0"/>
          <w:sz w:val="32"/>
          <w:szCs w:val="32"/>
        </w:rPr>
        <w:t>）市场监督管理部门负责特种设备安全监察工作。依法组织实施</w:t>
      </w:r>
      <w:r>
        <w:rPr>
          <w:rFonts w:hint="eastAsia" w:ascii="仿宋_GB2312" w:hAnsi="仿宋_GB2312" w:eastAsia="仿宋_GB2312" w:cs="仿宋_GB2312"/>
          <w:color w:val="auto"/>
          <w:kern w:val="0"/>
          <w:sz w:val="32"/>
          <w:szCs w:val="32"/>
          <w:lang w:eastAsia="zh-CN"/>
        </w:rPr>
        <w:t>公用及工业压力管道</w:t>
      </w:r>
      <w:r>
        <w:rPr>
          <w:rFonts w:hint="eastAsia" w:ascii="仿宋_GB2312" w:hAnsi="仿宋_GB2312" w:eastAsia="仿宋_GB2312" w:cs="仿宋_GB2312"/>
          <w:color w:val="auto"/>
          <w:kern w:val="0"/>
          <w:sz w:val="32"/>
          <w:szCs w:val="32"/>
        </w:rPr>
        <w:t>等特种设备质量监督和安全监督管理，对</w:t>
      </w:r>
      <w:r>
        <w:rPr>
          <w:rFonts w:hint="eastAsia" w:ascii="仿宋_GB2312" w:hAnsi="仿宋_GB2312" w:eastAsia="仿宋_GB2312" w:cs="仿宋_GB2312"/>
          <w:color w:val="auto"/>
          <w:kern w:val="0"/>
          <w:sz w:val="32"/>
          <w:szCs w:val="32"/>
          <w:lang w:eastAsia="zh-CN"/>
        </w:rPr>
        <w:t>公用及工业压力管道</w:t>
      </w:r>
      <w:r>
        <w:rPr>
          <w:rFonts w:hint="eastAsia" w:ascii="仿宋_GB2312" w:hAnsi="仿宋_GB2312" w:eastAsia="仿宋_GB2312" w:cs="仿宋_GB2312"/>
          <w:color w:val="auto"/>
          <w:kern w:val="0"/>
          <w:sz w:val="32"/>
          <w:szCs w:val="32"/>
        </w:rPr>
        <w:t>的安装、使用过程中的法定检验进行监督检查</w:t>
      </w:r>
      <w:r>
        <w:rPr>
          <w:rFonts w:hint="eastAsia" w:ascii="仿宋_GB2312" w:hAnsi="仿宋_GB2312" w:eastAsia="仿宋_GB2312" w:cs="仿宋_GB2312"/>
          <w:color w:val="auto"/>
          <w:kern w:val="0"/>
          <w:sz w:val="32"/>
          <w:szCs w:val="32"/>
          <w:lang w:eastAsia="zh-CN"/>
        </w:rPr>
        <w:t>。</w:t>
      </w:r>
    </w:p>
    <w:p w14:paraId="7A9D546D">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lang w:val="en-US" w:eastAsia="zh-CN"/>
        </w:rPr>
        <w:t>负责</w:t>
      </w:r>
      <w:r>
        <w:rPr>
          <w:rFonts w:hint="eastAsia" w:ascii="仿宋_GB2312" w:hAnsi="仿宋_GB2312" w:eastAsia="仿宋_GB2312" w:cs="仿宋_GB2312"/>
          <w:color w:val="auto"/>
          <w:kern w:val="0"/>
          <w:sz w:val="32"/>
          <w:szCs w:val="32"/>
        </w:rPr>
        <w:t>查处气瓶充装单位充装非自有、超期未检、报废钢瓶等违法行为；查处违规销售不合格液化气钢瓶、无熄火保护装置燃具等问题；查处特种设备作业人员无证上岗等问题</w:t>
      </w:r>
      <w:r>
        <w:rPr>
          <w:rFonts w:hint="eastAsia" w:ascii="黑体" w:hAnsi="黑体" w:eastAsia="黑体"/>
          <w:color w:val="auto"/>
          <w:kern w:val="0"/>
          <w:sz w:val="32"/>
          <w:szCs w:val="32"/>
        </w:rPr>
        <w:t>；</w:t>
      </w:r>
    </w:p>
    <w:p w14:paraId="75239137">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w:t>
      </w:r>
      <w:r>
        <w:rPr>
          <w:rFonts w:hint="eastAsia" w:ascii="仿宋_GB2312" w:hAnsi="仿宋_GB2312" w:eastAsia="仿宋_GB2312" w:cs="仿宋_GB2312"/>
          <w:color w:val="auto"/>
          <w:kern w:val="0"/>
          <w:sz w:val="32"/>
          <w:szCs w:val="32"/>
          <w:lang w:val="en-US" w:eastAsia="zh-CN"/>
        </w:rPr>
        <w:t>五</w:t>
      </w:r>
      <w:r>
        <w:rPr>
          <w:rFonts w:hint="eastAsia" w:ascii="仿宋_GB2312" w:hAnsi="仿宋_GB2312" w:eastAsia="仿宋_GB2312" w:cs="仿宋_GB2312"/>
          <w:color w:val="auto"/>
          <w:kern w:val="0"/>
          <w:sz w:val="32"/>
          <w:szCs w:val="32"/>
        </w:rPr>
        <w:t>）消防救援机构负责对</w:t>
      </w:r>
      <w:r>
        <w:rPr>
          <w:rFonts w:hint="eastAsia" w:ascii="仿宋_GB2312" w:hAnsi="仿宋_GB2312" w:eastAsia="仿宋_GB2312" w:cs="仿宋_GB2312"/>
          <w:color w:val="auto"/>
          <w:kern w:val="0"/>
          <w:sz w:val="32"/>
          <w:szCs w:val="32"/>
          <w:lang w:eastAsia="zh-CN"/>
        </w:rPr>
        <w:t>燃气</w:t>
      </w:r>
      <w:r>
        <w:rPr>
          <w:rFonts w:hint="eastAsia" w:ascii="仿宋_GB2312" w:hAnsi="仿宋_GB2312" w:eastAsia="仿宋_GB2312" w:cs="仿宋_GB2312"/>
          <w:color w:val="auto"/>
          <w:kern w:val="0"/>
          <w:sz w:val="32"/>
          <w:szCs w:val="32"/>
        </w:rPr>
        <w:t>生产、储存、经营、使用单位履行法定消防安全职责情况开展督查、抽查，对上述单位的火灾、泄露等事故开展灭火和抢险救援工作；</w:t>
      </w:r>
    </w:p>
    <w:p w14:paraId="347BB033">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w:t>
      </w:r>
      <w:r>
        <w:rPr>
          <w:rFonts w:hint="eastAsia" w:ascii="仿宋_GB2312" w:hAnsi="仿宋_GB2312" w:eastAsia="仿宋_GB2312" w:cs="仿宋_GB2312"/>
          <w:color w:val="auto"/>
          <w:kern w:val="0"/>
          <w:sz w:val="32"/>
          <w:szCs w:val="32"/>
          <w:lang w:val="en-US" w:eastAsia="zh-CN"/>
        </w:rPr>
        <w:t>六</w:t>
      </w:r>
      <w:r>
        <w:rPr>
          <w:rFonts w:hint="eastAsia" w:ascii="仿宋_GB2312" w:hAnsi="仿宋_GB2312" w:eastAsia="仿宋_GB2312" w:cs="仿宋_GB2312"/>
          <w:color w:val="auto"/>
          <w:kern w:val="0"/>
          <w:sz w:val="32"/>
          <w:szCs w:val="32"/>
        </w:rPr>
        <w:t>）发展改革、公安、自然资源</w:t>
      </w:r>
      <w:r>
        <w:rPr>
          <w:rFonts w:hint="eastAsia" w:ascii="仿宋_GB2312" w:hAnsi="仿宋_GB2312" w:eastAsia="仿宋_GB2312" w:cs="仿宋_GB2312"/>
          <w:color w:val="auto"/>
          <w:kern w:val="0"/>
          <w:sz w:val="32"/>
          <w:szCs w:val="32"/>
          <w:lang w:val="en-US" w:eastAsia="zh-CN"/>
        </w:rPr>
        <w:t>、</w:t>
      </w:r>
      <w:r>
        <w:rPr>
          <w:rFonts w:hint="eastAsia" w:ascii="仿宋_GB2312" w:hAnsi="仿宋_GB2312" w:eastAsia="仿宋_GB2312" w:cs="仿宋_GB2312"/>
          <w:color w:val="auto"/>
          <w:kern w:val="0"/>
          <w:sz w:val="32"/>
          <w:szCs w:val="32"/>
        </w:rPr>
        <w:t>应急管理、</w:t>
      </w:r>
      <w:r>
        <w:rPr>
          <w:rFonts w:hint="eastAsia" w:ascii="仿宋_GB2312" w:hAnsi="仿宋_GB2312" w:eastAsia="仿宋_GB2312" w:cs="仿宋_GB2312"/>
          <w:color w:val="auto"/>
          <w:kern w:val="0"/>
          <w:sz w:val="32"/>
          <w:szCs w:val="32"/>
          <w:lang w:val="en-US" w:eastAsia="zh-CN"/>
        </w:rPr>
        <w:t>行政审批</w:t>
      </w:r>
      <w:r>
        <w:rPr>
          <w:rFonts w:hint="eastAsia" w:ascii="仿宋_GB2312" w:hAnsi="仿宋_GB2312" w:eastAsia="仿宋_GB2312" w:cs="仿宋_GB2312"/>
          <w:color w:val="auto"/>
          <w:kern w:val="0"/>
          <w:sz w:val="32"/>
          <w:szCs w:val="32"/>
        </w:rPr>
        <w:t xml:space="preserve">等有关部门，应当按照各自的职责做好燃气管理工作。 </w:t>
      </w:r>
    </w:p>
    <w:p w14:paraId="50A875BF">
      <w:pPr>
        <w:pStyle w:val="9"/>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kern w:val="0"/>
          <w:sz w:val="32"/>
          <w:szCs w:val="32"/>
          <w:lang w:val="en-US" w:eastAsia="zh-CN" w:bidi="ar-SA"/>
        </w:rPr>
        <w:t>乡镇人民政府和街道办事处应当协调村（居）民委员会和物业服务企业等相关单位配合巡查人员进行入户检查。 </w:t>
      </w:r>
      <w:r>
        <w:rPr>
          <w:rFonts w:hint="eastAsia" w:ascii="仿宋_GB2312" w:hAnsi="仿宋_GB2312" w:eastAsia="仿宋_GB2312" w:cs="仿宋_GB2312"/>
          <w:color w:val="auto"/>
          <w:kern w:val="0"/>
          <w:sz w:val="32"/>
          <w:szCs w:val="32"/>
        </w:rPr>
        <w:br w:type="textWrapping"/>
      </w:r>
      <w:r>
        <w:rPr>
          <w:rFonts w:hint="eastAsia" w:ascii="仿宋_GB2312" w:hAnsi="仿宋_GB2312" w:eastAsia="仿宋_GB2312" w:cs="仿宋_GB2312"/>
          <w:color w:val="auto"/>
          <w:sz w:val="32"/>
          <w:szCs w:val="32"/>
        </w:rPr>
        <w:t>　　第五条</w:t>
      </w:r>
      <w:r>
        <w:rPr>
          <w:rFonts w:hint="eastAsia" w:ascii="仿宋_GB2312" w:hAnsi="仿宋_GB2312" w:eastAsia="仿宋_GB2312" w:cs="仿宋_GB2312"/>
          <w:color w:val="auto"/>
          <w:kern w:val="0"/>
          <w:sz w:val="32"/>
          <w:szCs w:val="32"/>
          <w:lang w:val="en-US" w:eastAsia="zh-CN"/>
        </w:rPr>
        <w:t>【政府职责】</w:t>
      </w:r>
      <w:r>
        <w:rPr>
          <w:rFonts w:hint="eastAsia" w:ascii="仿宋_GB2312" w:hAnsi="仿宋_GB2312" w:eastAsia="仿宋_GB2312" w:cs="仿宋_GB2312"/>
          <w:color w:val="auto"/>
          <w:sz w:val="32"/>
          <w:szCs w:val="32"/>
          <w:highlight w:val="none"/>
        </w:rPr>
        <w:t>　</w:t>
      </w:r>
      <w:r>
        <w:rPr>
          <w:rFonts w:hint="eastAsia" w:ascii="仿宋_GB2312" w:hAnsi="仿宋_GB2312" w:eastAsia="仿宋_GB2312" w:cs="仿宋_GB2312"/>
          <w:color w:val="auto"/>
          <w:sz w:val="32"/>
          <w:szCs w:val="32"/>
        </w:rPr>
        <w:t>市、县</w:t>
      </w:r>
      <w:r>
        <w:rPr>
          <w:rFonts w:hint="eastAsia" w:ascii="仿宋_GB2312" w:hAnsi="仿宋_GB2312" w:eastAsia="仿宋_GB2312" w:cs="仿宋_GB2312"/>
          <w:color w:val="auto"/>
          <w:sz w:val="32"/>
          <w:szCs w:val="32"/>
          <w:shd w:val="clear" w:color="030000" w:fill="FFFFFF"/>
        </w:rPr>
        <w:t>（市、区）</w:t>
      </w:r>
      <w:r>
        <w:rPr>
          <w:rFonts w:hint="eastAsia" w:ascii="仿宋_GB2312" w:hAnsi="仿宋_GB2312" w:eastAsia="仿宋_GB2312" w:cs="仿宋_GB2312"/>
          <w:color w:val="auto"/>
          <w:sz w:val="32"/>
          <w:szCs w:val="32"/>
        </w:rPr>
        <w:t>人民政府应当把燃气事业纳入国民经济和社会发展计划，实行统一规划、合理利用、鼓励竞争、确保安全的原则。</w:t>
      </w:r>
      <w:r>
        <w:rPr>
          <w:rFonts w:hint="eastAsia" w:ascii="仿宋_GB2312" w:hAnsi="仿宋_GB2312" w:eastAsia="仿宋_GB2312" w:cs="仿宋_GB2312"/>
          <w:color w:val="auto"/>
          <w:kern w:val="0"/>
          <w:sz w:val="32"/>
          <w:szCs w:val="32"/>
          <w:lang w:val="en-US" w:eastAsia="zh-CN"/>
        </w:rPr>
        <w:t>建立健</w:t>
      </w:r>
      <w:r>
        <w:rPr>
          <w:rFonts w:hint="eastAsia" w:ascii="仿宋_GB2312" w:hAnsi="仿宋_GB2312" w:eastAsia="仿宋_GB2312" w:cs="仿宋_GB2312"/>
          <w:color w:val="auto"/>
          <w:kern w:val="0"/>
          <w:sz w:val="32"/>
          <w:szCs w:val="32"/>
        </w:rPr>
        <w:t>全燃气管理</w:t>
      </w:r>
      <w:r>
        <w:rPr>
          <w:rFonts w:hint="eastAsia" w:ascii="仿宋_GB2312" w:hAnsi="仿宋_GB2312" w:eastAsia="仿宋_GB2312" w:cs="仿宋_GB2312"/>
          <w:color w:val="auto"/>
          <w:kern w:val="0"/>
          <w:sz w:val="32"/>
          <w:szCs w:val="32"/>
          <w:lang w:val="en-US" w:eastAsia="zh-CN"/>
        </w:rPr>
        <w:t>工作机制</w:t>
      </w:r>
      <w:r>
        <w:rPr>
          <w:rFonts w:hint="eastAsia" w:ascii="仿宋_GB2312" w:hAnsi="仿宋_GB2312" w:eastAsia="仿宋_GB2312" w:cs="仿宋_GB2312"/>
          <w:color w:val="auto"/>
          <w:kern w:val="0"/>
          <w:sz w:val="32"/>
          <w:szCs w:val="32"/>
        </w:rPr>
        <w:t>，统筹</w:t>
      </w:r>
      <w:r>
        <w:rPr>
          <w:rFonts w:hint="eastAsia" w:ascii="仿宋_GB2312" w:hAnsi="仿宋_GB2312" w:eastAsia="仿宋_GB2312" w:cs="仿宋_GB2312"/>
          <w:color w:val="auto"/>
          <w:kern w:val="0"/>
          <w:sz w:val="32"/>
          <w:szCs w:val="32"/>
          <w:lang w:val="en-US" w:eastAsia="zh-CN"/>
        </w:rPr>
        <w:t>协调本行政区域内燃气工作</w:t>
      </w:r>
      <w:r>
        <w:rPr>
          <w:rFonts w:hint="eastAsia" w:ascii="仿宋_GB2312" w:hAnsi="仿宋_GB2312" w:eastAsia="仿宋_GB2312" w:cs="仿宋_GB2312"/>
          <w:color w:val="auto"/>
          <w:kern w:val="0"/>
          <w:sz w:val="32"/>
          <w:szCs w:val="32"/>
        </w:rPr>
        <w:t>。</w:t>
      </w:r>
      <w:r>
        <w:rPr>
          <w:rFonts w:hint="eastAsia" w:ascii="仿宋_GB2312" w:hAnsi="仿宋_GB2312" w:eastAsia="仿宋_GB2312" w:cs="仿宋_GB2312"/>
          <w:color w:val="auto"/>
          <w:sz w:val="32"/>
          <w:szCs w:val="32"/>
        </w:rPr>
        <w:br w:type="textWrapping"/>
      </w:r>
      <w:r>
        <w:rPr>
          <w:rFonts w:hint="eastAsia" w:ascii="仿宋_GB2312" w:hAnsi="仿宋_GB2312" w:eastAsia="仿宋_GB2312" w:cs="仿宋_GB2312"/>
          <w:color w:val="auto"/>
          <w:sz w:val="32"/>
          <w:szCs w:val="32"/>
        </w:rPr>
        <w:t>　　第六条</w:t>
      </w:r>
      <w:r>
        <w:rPr>
          <w:rFonts w:hint="eastAsia" w:ascii="仿宋_GB2312" w:hAnsi="仿宋_GB2312" w:eastAsia="仿宋_GB2312" w:cs="仿宋_GB2312"/>
          <w:color w:val="auto"/>
          <w:kern w:val="0"/>
          <w:sz w:val="32"/>
          <w:szCs w:val="32"/>
          <w:lang w:val="en-US" w:eastAsia="zh-CN"/>
        </w:rPr>
        <w:t>【政府职责】</w:t>
      </w:r>
      <w:r>
        <w:rPr>
          <w:rFonts w:hint="eastAsia" w:ascii="仿宋_GB2312" w:hAnsi="仿宋_GB2312" w:eastAsia="仿宋_GB2312" w:cs="仿宋_GB2312"/>
          <w:color w:val="auto"/>
          <w:sz w:val="32"/>
          <w:szCs w:val="32"/>
        </w:rPr>
        <w:t>　市、县</w:t>
      </w:r>
      <w:r>
        <w:rPr>
          <w:rFonts w:hint="eastAsia" w:ascii="仿宋_GB2312" w:hAnsi="仿宋_GB2312" w:eastAsia="仿宋_GB2312" w:cs="仿宋_GB2312"/>
          <w:color w:val="auto"/>
          <w:sz w:val="32"/>
          <w:szCs w:val="32"/>
          <w:shd w:val="clear" w:color="030000" w:fill="FFFFFF"/>
        </w:rPr>
        <w:t>（市、区）</w:t>
      </w:r>
      <w:r>
        <w:rPr>
          <w:rFonts w:hint="eastAsia" w:ascii="仿宋_GB2312" w:hAnsi="仿宋_GB2312" w:eastAsia="仿宋_GB2312" w:cs="仿宋_GB2312"/>
          <w:color w:val="auto"/>
          <w:sz w:val="32"/>
          <w:szCs w:val="32"/>
        </w:rPr>
        <w:t>人民政府应当</w:t>
      </w:r>
      <w:r>
        <w:rPr>
          <w:rFonts w:hint="eastAsia" w:ascii="仿宋_GB2312" w:hAnsi="仿宋_GB2312" w:eastAsia="仿宋_GB2312" w:cs="仿宋_GB2312"/>
          <w:color w:val="auto"/>
          <w:kern w:val="0"/>
          <w:sz w:val="32"/>
          <w:szCs w:val="32"/>
          <w:lang w:val="en-US" w:eastAsia="zh-CN"/>
        </w:rPr>
        <w:t>运用信息化手段发展智慧燃气</w:t>
      </w:r>
      <w:r>
        <w:rPr>
          <w:rFonts w:hint="eastAsia" w:ascii="仿宋_GB2312" w:hAnsi="仿宋_GB2312" w:eastAsia="仿宋_GB2312" w:cs="仿宋_GB2312"/>
          <w:color w:val="auto"/>
          <w:kern w:val="0"/>
          <w:sz w:val="32"/>
          <w:szCs w:val="32"/>
          <w:lang w:eastAsia="zh-CN"/>
        </w:rPr>
        <w:t>，</w:t>
      </w:r>
      <w:r>
        <w:rPr>
          <w:rFonts w:hint="eastAsia" w:ascii="仿宋_GB2312" w:hAnsi="仿宋_GB2312" w:eastAsia="仿宋_GB2312" w:cs="仿宋_GB2312"/>
          <w:color w:val="auto"/>
          <w:sz w:val="32"/>
          <w:szCs w:val="32"/>
        </w:rPr>
        <w:t>鼓励和支持燃气科学技术研究，积极推广使用安全、节能、高效的燃气新技术、新工艺、新产品。</w:t>
      </w:r>
    </w:p>
    <w:p w14:paraId="33725982">
      <w:pPr>
        <w:pStyle w:val="19"/>
        <w:keepNext w:val="0"/>
        <w:keepLines w:val="0"/>
        <w:pageBreakBefore w:val="0"/>
        <w:widowControl w:val="0"/>
        <w:kinsoku/>
        <w:wordWrap/>
        <w:overflowPunct/>
        <w:topLinePunct w:val="0"/>
        <w:autoSpaceDE/>
        <w:autoSpaceDN/>
        <w:bidi w:val="0"/>
        <w:adjustRightInd/>
        <w:spacing w:line="560" w:lineRule="exact"/>
        <w:ind w:firstLine="640" w:firstLineChars="200"/>
        <w:jc w:val="both"/>
        <w:textAlignment w:val="auto"/>
        <w:rPr>
          <w:rFonts w:hint="eastAsia" w:ascii="仿宋_GB2312" w:hAnsi="仿宋_GB2312" w:eastAsia="仿宋_GB2312" w:cs="仿宋_GB2312"/>
          <w:b/>
          <w:bCs/>
          <w:color w:val="auto"/>
          <w:sz w:val="32"/>
          <w:szCs w:val="32"/>
        </w:rPr>
      </w:pPr>
      <w:r>
        <w:rPr>
          <w:rFonts w:hint="eastAsia" w:ascii="仿宋_GB2312" w:hAnsi="仿宋_GB2312" w:eastAsia="仿宋_GB2312" w:cs="仿宋_GB2312"/>
          <w:color w:val="auto"/>
          <w:kern w:val="0"/>
          <w:sz w:val="32"/>
          <w:szCs w:val="32"/>
          <w:lang w:val="en-US" w:eastAsia="zh-CN" w:bidi="ar-SA"/>
        </w:rPr>
        <w:t>第七条</w:t>
      </w:r>
      <w:r>
        <w:rPr>
          <w:rFonts w:hint="eastAsia" w:ascii="仿宋_GB2312" w:hAnsi="仿宋_GB2312" w:eastAsia="仿宋_GB2312" w:cs="仿宋_GB2312"/>
          <w:color w:val="auto"/>
          <w:kern w:val="0"/>
          <w:sz w:val="32"/>
          <w:szCs w:val="32"/>
          <w:lang w:val="en-US" w:eastAsia="zh-CN"/>
        </w:rPr>
        <w:t>【政府职责】</w:t>
      </w:r>
      <w:r>
        <w:rPr>
          <w:rFonts w:hint="eastAsia" w:ascii="仿宋_GB2312" w:hAnsi="仿宋_GB2312" w:eastAsia="仿宋_GB2312" w:cs="仿宋_GB2312"/>
          <w:color w:val="auto"/>
          <w:sz w:val="32"/>
          <w:szCs w:val="32"/>
          <w:lang w:val="en-US" w:eastAsia="zh-CN"/>
        </w:rPr>
        <w:t xml:space="preserve"> </w:t>
      </w:r>
      <w:r>
        <w:rPr>
          <w:rFonts w:hint="eastAsia" w:ascii="仿宋_GB2312" w:hAnsi="仿宋_GB2312" w:eastAsia="仿宋_GB2312" w:cs="仿宋_GB2312"/>
          <w:color w:val="auto"/>
          <w:kern w:val="0"/>
          <w:sz w:val="32"/>
          <w:szCs w:val="32"/>
          <w:lang w:val="en-US" w:eastAsia="zh-CN" w:bidi="ar-SA"/>
        </w:rPr>
        <w:t>县（市、区）人民政府、各</w:t>
      </w:r>
      <w:r>
        <w:rPr>
          <w:rFonts w:hint="eastAsia" w:ascii="仿宋_GB2312" w:hAnsi="仿宋_GB2312" w:eastAsia="仿宋_GB2312" w:cs="仿宋_GB2312"/>
          <w:color w:val="auto"/>
          <w:kern w:val="0"/>
          <w:sz w:val="32"/>
          <w:szCs w:val="32"/>
        </w:rPr>
        <w:t>类开发区</w:t>
      </w:r>
      <w:r>
        <w:rPr>
          <w:rFonts w:hint="eastAsia" w:ascii="仿宋_GB2312" w:hAnsi="仿宋_GB2312" w:eastAsia="仿宋_GB2312" w:cs="仿宋_GB2312"/>
          <w:color w:val="auto"/>
          <w:kern w:val="0"/>
          <w:sz w:val="32"/>
          <w:szCs w:val="32"/>
          <w:lang w:val="en-US" w:eastAsia="zh-CN" w:bidi="ar-SA"/>
        </w:rPr>
        <w:t>要结合当地工作实际，设立或者明确农村燃气安全管理机构。已接通天然气的农村，要将燃气监管纳入乡镇综合执法。</w:t>
      </w:r>
      <w:r>
        <w:rPr>
          <w:rFonts w:hint="eastAsia" w:ascii="仿宋_GB2312" w:hAnsi="仿宋_GB2312" w:eastAsia="仿宋_GB2312" w:cs="仿宋_GB2312"/>
          <w:color w:val="auto"/>
          <w:sz w:val="32"/>
          <w:szCs w:val="32"/>
        </w:rPr>
        <w:br w:type="textWrapping"/>
      </w:r>
      <w:r>
        <w:rPr>
          <w:rFonts w:hint="eastAsia" w:ascii="仿宋_GB2312" w:hAnsi="仿宋_GB2312" w:eastAsia="仿宋_GB2312" w:cs="仿宋_GB2312"/>
          <w:color w:val="auto"/>
          <w:sz w:val="32"/>
          <w:szCs w:val="32"/>
        </w:rPr>
        <w:t xml:space="preserve">　            </w:t>
      </w:r>
      <w:r>
        <w:rPr>
          <w:rFonts w:hint="eastAsia" w:ascii="仿宋_GB2312" w:hAnsi="仿宋_GB2312" w:eastAsia="仿宋_GB2312" w:cs="仿宋_GB2312"/>
          <w:b/>
          <w:bCs/>
          <w:color w:val="auto"/>
          <w:sz w:val="32"/>
          <w:szCs w:val="32"/>
        </w:rPr>
        <w:t>　</w:t>
      </w:r>
    </w:p>
    <w:p w14:paraId="079E7533">
      <w:pPr>
        <w:pStyle w:val="19"/>
        <w:keepNext w:val="0"/>
        <w:keepLines w:val="0"/>
        <w:pageBreakBefore w:val="0"/>
        <w:widowControl w:val="0"/>
        <w:kinsoku/>
        <w:wordWrap/>
        <w:overflowPunct/>
        <w:topLinePunct w:val="0"/>
        <w:autoSpaceDE/>
        <w:autoSpaceDN/>
        <w:bidi w:val="0"/>
        <w:adjustRightInd/>
        <w:spacing w:line="560" w:lineRule="exact"/>
        <w:ind w:firstLine="2880" w:firstLineChars="900"/>
        <w:jc w:val="both"/>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b w:val="0"/>
          <w:bCs w:val="0"/>
          <w:color w:val="auto"/>
          <w:kern w:val="0"/>
          <w:sz w:val="32"/>
          <w:szCs w:val="32"/>
          <w:lang w:val="en-US" w:eastAsia="zh-CN" w:bidi="ar-SA"/>
        </w:rPr>
        <w:t>第二章</w:t>
      </w:r>
      <w:r>
        <w:rPr>
          <w:rFonts w:hint="eastAsia" w:ascii="仿宋_GB2312" w:hAnsi="仿宋_GB2312" w:eastAsia="仿宋_GB2312" w:cs="仿宋_GB2312"/>
          <w:b w:val="0"/>
          <w:bCs w:val="0"/>
          <w:color w:val="auto"/>
          <w:sz w:val="32"/>
          <w:szCs w:val="32"/>
        </w:rPr>
        <w:t>　</w:t>
      </w:r>
      <w:r>
        <w:rPr>
          <w:rFonts w:hint="eastAsia" w:ascii="仿宋_GB2312" w:hAnsi="仿宋_GB2312" w:eastAsia="仿宋_GB2312" w:cs="仿宋_GB2312"/>
          <w:b w:val="0"/>
          <w:bCs w:val="0"/>
          <w:color w:val="auto"/>
          <w:kern w:val="0"/>
          <w:sz w:val="32"/>
          <w:szCs w:val="32"/>
          <w:lang w:val="en-US" w:eastAsia="zh-CN" w:bidi="ar-SA"/>
        </w:rPr>
        <w:t>规划和建设</w:t>
      </w:r>
      <w:r>
        <w:rPr>
          <w:rFonts w:hint="eastAsia" w:ascii="仿宋_GB2312" w:hAnsi="仿宋_GB2312" w:eastAsia="仿宋_GB2312" w:cs="仿宋_GB2312"/>
          <w:b/>
          <w:color w:val="auto"/>
          <w:kern w:val="0"/>
          <w:sz w:val="32"/>
          <w:szCs w:val="32"/>
        </w:rPr>
        <w:br w:type="textWrapping"/>
      </w:r>
      <w:r>
        <w:rPr>
          <w:rFonts w:hint="eastAsia" w:ascii="仿宋_GB2312" w:hAnsi="仿宋_GB2312" w:eastAsia="仿宋_GB2312" w:cs="仿宋_GB2312"/>
          <w:color w:val="auto"/>
          <w:kern w:val="0"/>
          <w:sz w:val="32"/>
          <w:szCs w:val="32"/>
        </w:rPr>
        <w:t>　　第</w:t>
      </w:r>
      <w:r>
        <w:rPr>
          <w:rFonts w:hint="eastAsia" w:ascii="仿宋_GB2312" w:hAnsi="仿宋_GB2312" w:eastAsia="仿宋_GB2312" w:cs="仿宋_GB2312"/>
          <w:color w:val="auto"/>
          <w:kern w:val="0"/>
          <w:sz w:val="32"/>
          <w:szCs w:val="32"/>
          <w:lang w:val="en-US" w:eastAsia="zh-CN"/>
        </w:rPr>
        <w:t>八</w:t>
      </w:r>
      <w:r>
        <w:rPr>
          <w:rFonts w:hint="eastAsia" w:ascii="仿宋_GB2312" w:hAnsi="仿宋_GB2312" w:eastAsia="仿宋_GB2312" w:cs="仿宋_GB2312"/>
          <w:color w:val="auto"/>
          <w:kern w:val="0"/>
          <w:sz w:val="32"/>
          <w:szCs w:val="32"/>
        </w:rPr>
        <w:t>条【工程管理】</w:t>
      </w:r>
      <w:r>
        <w:rPr>
          <w:rFonts w:hint="eastAsia" w:ascii="仿宋_GB2312" w:hAnsi="仿宋_GB2312" w:eastAsia="仿宋_GB2312" w:cs="仿宋_GB2312"/>
          <w:color w:val="auto"/>
          <w:kern w:val="0"/>
          <w:sz w:val="32"/>
          <w:szCs w:val="32"/>
          <w:highlight w:val="none"/>
        </w:rPr>
        <w:t>　</w:t>
      </w:r>
      <w:r>
        <w:rPr>
          <w:rFonts w:hint="eastAsia" w:ascii="仿宋_GB2312" w:hAnsi="仿宋_GB2312" w:eastAsia="仿宋_GB2312" w:cs="仿宋_GB2312"/>
          <w:color w:val="auto"/>
          <w:kern w:val="0"/>
          <w:sz w:val="32"/>
          <w:szCs w:val="32"/>
        </w:rPr>
        <w:t>新建、改建、扩建燃气工程的勘察、设计、施工和监理应当由具有相应资质的单位承担，并应当符合国家有关技术标准和规范。</w:t>
      </w:r>
      <w:r>
        <w:rPr>
          <w:rFonts w:hint="eastAsia" w:ascii="仿宋_GB2312" w:hAnsi="仿宋_GB2312" w:eastAsia="仿宋_GB2312" w:cs="仿宋_GB2312"/>
          <w:color w:val="auto"/>
          <w:kern w:val="0"/>
          <w:sz w:val="32"/>
          <w:szCs w:val="32"/>
        </w:rPr>
        <w:br w:type="textWrapping"/>
      </w:r>
      <w:r>
        <w:rPr>
          <w:rFonts w:hint="eastAsia" w:ascii="仿宋_GB2312" w:hAnsi="仿宋_GB2312" w:eastAsia="仿宋_GB2312" w:cs="仿宋_GB2312"/>
          <w:color w:val="auto"/>
          <w:kern w:val="0"/>
          <w:sz w:val="32"/>
          <w:szCs w:val="32"/>
        </w:rPr>
        <w:t>　　第</w:t>
      </w:r>
      <w:r>
        <w:rPr>
          <w:rFonts w:hint="eastAsia" w:ascii="仿宋_GB2312" w:hAnsi="仿宋_GB2312" w:eastAsia="仿宋_GB2312" w:cs="仿宋_GB2312"/>
          <w:color w:val="auto"/>
          <w:kern w:val="0"/>
          <w:sz w:val="32"/>
          <w:szCs w:val="32"/>
          <w:lang w:val="en-US" w:eastAsia="zh-CN"/>
        </w:rPr>
        <w:t>九</w:t>
      </w:r>
      <w:r>
        <w:rPr>
          <w:rFonts w:hint="eastAsia" w:ascii="仿宋_GB2312" w:hAnsi="仿宋_GB2312" w:eastAsia="仿宋_GB2312" w:cs="仿宋_GB2312"/>
          <w:color w:val="auto"/>
          <w:kern w:val="0"/>
          <w:sz w:val="32"/>
          <w:szCs w:val="32"/>
        </w:rPr>
        <w:t>条【工程管理】</w:t>
      </w:r>
      <w:r>
        <w:rPr>
          <w:rFonts w:hint="eastAsia" w:ascii="仿宋_GB2312" w:hAnsi="仿宋_GB2312" w:eastAsia="仿宋_GB2312" w:cs="仿宋_GB2312"/>
          <w:color w:val="auto"/>
          <w:kern w:val="0"/>
          <w:sz w:val="32"/>
          <w:szCs w:val="32"/>
          <w:highlight w:val="none"/>
        </w:rPr>
        <w:t>　</w:t>
      </w:r>
      <w:r>
        <w:rPr>
          <w:rFonts w:hint="eastAsia" w:ascii="仿宋_GB2312" w:hAnsi="仿宋_GB2312" w:eastAsia="仿宋_GB2312" w:cs="仿宋_GB2312"/>
          <w:color w:val="auto"/>
          <w:kern w:val="0"/>
          <w:sz w:val="32"/>
          <w:szCs w:val="32"/>
        </w:rPr>
        <w:t>建设单位应当按照有关规定，对燃气工程的勘察、设计、施工和监理实行招标投标。新建、</w:t>
      </w:r>
      <w:r>
        <w:rPr>
          <w:rFonts w:hint="eastAsia" w:ascii="仿宋_GB2312" w:hAnsi="仿宋_GB2312" w:eastAsia="仿宋_GB2312" w:cs="仿宋_GB2312"/>
          <w:color w:val="auto"/>
          <w:kern w:val="0"/>
          <w:sz w:val="32"/>
          <w:szCs w:val="32"/>
          <w:lang w:val="en-US" w:eastAsia="zh-CN"/>
        </w:rPr>
        <w:t>改建、</w:t>
      </w:r>
      <w:r>
        <w:rPr>
          <w:rFonts w:hint="eastAsia" w:ascii="仿宋_GB2312" w:hAnsi="仿宋_GB2312" w:eastAsia="仿宋_GB2312" w:cs="仿宋_GB2312"/>
          <w:color w:val="auto"/>
          <w:kern w:val="0"/>
          <w:sz w:val="32"/>
          <w:szCs w:val="32"/>
        </w:rPr>
        <w:t>扩建燃气工程开工前应到行政</w:t>
      </w:r>
      <w:r>
        <w:rPr>
          <w:rFonts w:hint="eastAsia" w:ascii="仿宋_GB2312" w:hAnsi="仿宋_GB2312" w:eastAsia="仿宋_GB2312" w:cs="仿宋_GB2312"/>
          <w:color w:val="auto"/>
          <w:kern w:val="0"/>
          <w:sz w:val="32"/>
          <w:szCs w:val="32"/>
          <w:lang w:val="en-US" w:eastAsia="zh-CN"/>
        </w:rPr>
        <w:t>审</w:t>
      </w:r>
      <w:r>
        <w:rPr>
          <w:rFonts w:hint="eastAsia" w:ascii="仿宋_GB2312" w:hAnsi="仿宋_GB2312" w:eastAsia="仿宋_GB2312" w:cs="仿宋_GB2312"/>
          <w:color w:val="auto"/>
          <w:kern w:val="0"/>
          <w:sz w:val="32"/>
          <w:szCs w:val="32"/>
        </w:rPr>
        <w:t>批部门办理施工许可。</w:t>
      </w:r>
      <w:r>
        <w:rPr>
          <w:rFonts w:hint="eastAsia" w:ascii="仿宋_GB2312" w:hAnsi="仿宋_GB2312" w:eastAsia="仿宋_GB2312" w:cs="仿宋_GB2312"/>
          <w:color w:val="auto"/>
          <w:kern w:val="0"/>
          <w:sz w:val="32"/>
          <w:szCs w:val="32"/>
        </w:rPr>
        <w:br w:type="textWrapping"/>
      </w:r>
      <w:r>
        <w:rPr>
          <w:rFonts w:hint="eastAsia" w:ascii="仿宋_GB2312" w:hAnsi="仿宋_GB2312" w:eastAsia="仿宋_GB2312" w:cs="仿宋_GB2312"/>
          <w:color w:val="auto"/>
          <w:kern w:val="0"/>
          <w:sz w:val="32"/>
          <w:szCs w:val="32"/>
        </w:rPr>
        <w:t>　　第</w:t>
      </w:r>
      <w:r>
        <w:rPr>
          <w:rFonts w:hint="eastAsia" w:ascii="仿宋_GB2312" w:hAnsi="仿宋_GB2312" w:eastAsia="仿宋_GB2312" w:cs="仿宋_GB2312"/>
          <w:color w:val="auto"/>
          <w:kern w:val="0"/>
          <w:sz w:val="32"/>
          <w:szCs w:val="32"/>
          <w:lang w:val="en-US" w:eastAsia="zh-CN"/>
        </w:rPr>
        <w:t>十</w:t>
      </w:r>
      <w:r>
        <w:rPr>
          <w:rFonts w:hint="eastAsia" w:ascii="仿宋_GB2312" w:hAnsi="仿宋_GB2312" w:eastAsia="仿宋_GB2312" w:cs="仿宋_GB2312"/>
          <w:color w:val="auto"/>
          <w:kern w:val="0"/>
          <w:sz w:val="32"/>
          <w:szCs w:val="32"/>
        </w:rPr>
        <w:t>条</w:t>
      </w:r>
      <w:r>
        <w:rPr>
          <w:rFonts w:hint="eastAsia" w:ascii="仿宋_GB2312" w:hAnsi="仿宋_GB2312" w:eastAsia="仿宋_GB2312" w:cs="仿宋_GB2312"/>
          <w:color w:val="auto"/>
          <w:kern w:val="0"/>
          <w:sz w:val="32"/>
          <w:szCs w:val="32"/>
          <w:lang w:eastAsia="zh-CN"/>
        </w:rPr>
        <w:t>【竣工验收】</w:t>
      </w:r>
      <w:r>
        <w:rPr>
          <w:rFonts w:hint="eastAsia" w:ascii="仿宋_GB2312" w:hAnsi="仿宋_GB2312" w:eastAsia="仿宋_GB2312" w:cs="仿宋_GB2312"/>
          <w:color w:val="auto"/>
          <w:kern w:val="0"/>
          <w:sz w:val="32"/>
          <w:szCs w:val="32"/>
          <w:highlight w:val="none"/>
        </w:rPr>
        <w:t>　</w:t>
      </w:r>
      <w:r>
        <w:rPr>
          <w:rFonts w:hint="eastAsia" w:ascii="仿宋_GB2312" w:hAnsi="仿宋_GB2312" w:eastAsia="仿宋_GB2312" w:cs="仿宋_GB2312"/>
          <w:color w:val="auto"/>
          <w:kern w:val="0"/>
          <w:sz w:val="32"/>
          <w:szCs w:val="32"/>
        </w:rPr>
        <w:t>燃气工程竣工后，建设单位</w:t>
      </w:r>
      <w:r>
        <w:rPr>
          <w:rFonts w:hint="eastAsia" w:ascii="仿宋_GB2312" w:hAnsi="仿宋_GB2312" w:eastAsia="仿宋_GB2312" w:cs="仿宋_GB2312"/>
          <w:color w:val="auto"/>
          <w:kern w:val="0"/>
          <w:sz w:val="32"/>
          <w:szCs w:val="32"/>
          <w:lang w:val="en-US" w:eastAsia="zh-CN"/>
        </w:rPr>
        <w:t>应当依法</w:t>
      </w:r>
      <w:r>
        <w:rPr>
          <w:rFonts w:hint="eastAsia" w:ascii="仿宋_GB2312" w:hAnsi="仿宋_GB2312" w:eastAsia="仿宋_GB2312" w:cs="仿宋_GB2312"/>
          <w:color w:val="auto"/>
          <w:kern w:val="0"/>
          <w:sz w:val="32"/>
          <w:szCs w:val="32"/>
        </w:rPr>
        <w:t>组织竣工验收；验收合格的，建设单位应当在验收合格之日起15日内，按照规定办理竣工验收备案手续，经验收合格的方可交付使用。</w:t>
      </w:r>
    </w:p>
    <w:p w14:paraId="0CB4B1F2">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color w:val="auto"/>
          <w:kern w:val="0"/>
          <w:sz w:val="32"/>
          <w:szCs w:val="32"/>
          <w:lang w:val="en-US" w:eastAsia="zh-CN"/>
        </w:rPr>
      </w:pPr>
      <w:r>
        <w:rPr>
          <w:rFonts w:hint="eastAsia" w:ascii="仿宋_GB2312" w:hAnsi="仿宋_GB2312" w:eastAsia="仿宋_GB2312" w:cs="仿宋_GB2312"/>
          <w:color w:val="auto"/>
          <w:kern w:val="0"/>
          <w:sz w:val="32"/>
          <w:szCs w:val="32"/>
          <w:lang w:val="en-US" w:eastAsia="zh-CN"/>
        </w:rPr>
        <w:t>第十一条【安全评价】 燃气工程项目应当依法进行安全评价，并配备相应的安全设施。</w:t>
      </w:r>
    </w:p>
    <w:p w14:paraId="2C4A7672">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color w:val="auto"/>
          <w:kern w:val="0"/>
          <w:sz w:val="32"/>
          <w:szCs w:val="32"/>
        </w:rPr>
      </w:pPr>
      <w:bookmarkStart w:id="1" w:name="OLE_LINK27"/>
      <w:r>
        <w:rPr>
          <w:rFonts w:hint="eastAsia" w:ascii="仿宋_GB2312" w:hAnsi="仿宋_GB2312" w:eastAsia="仿宋_GB2312" w:cs="仿宋_GB2312"/>
          <w:color w:val="auto"/>
          <w:kern w:val="0"/>
          <w:sz w:val="32"/>
          <w:szCs w:val="32"/>
          <w:lang w:val="en-US" w:eastAsia="zh-CN"/>
        </w:rPr>
        <w:t>第十二条</w:t>
      </w:r>
      <w:bookmarkEnd w:id="1"/>
      <w:r>
        <w:rPr>
          <w:rFonts w:hint="eastAsia" w:ascii="仿宋_GB2312" w:hAnsi="仿宋_GB2312" w:eastAsia="仿宋_GB2312" w:cs="仿宋_GB2312"/>
          <w:color w:val="auto"/>
          <w:kern w:val="0"/>
          <w:sz w:val="32"/>
          <w:szCs w:val="32"/>
          <w:lang w:val="en-US" w:eastAsia="zh-CN"/>
        </w:rPr>
        <w:t>【规范施工行为】  燃气管道出入地面的位置及支柱宜设置有效的防护隔离和防止车辆冲撞等外力损害的防撞措施，</w:t>
      </w:r>
      <w:r>
        <w:rPr>
          <w:rFonts w:hint="eastAsia" w:ascii="仿宋_GB2312" w:hAnsi="仿宋_GB2312" w:eastAsia="仿宋_GB2312" w:cs="仿宋_GB2312"/>
          <w:color w:val="auto"/>
          <w:kern w:val="0"/>
          <w:sz w:val="32"/>
          <w:szCs w:val="32"/>
          <w:lang w:val="en-US" w:eastAsia="zh-CN"/>
        </w:rPr>
        <w:t>应当设置安全警示标志，并合理布置管道支架。</w:t>
      </w:r>
      <w:r>
        <w:rPr>
          <w:rFonts w:hint="eastAsia" w:ascii="仿宋_GB2312" w:hAnsi="仿宋_GB2312" w:eastAsia="仿宋_GB2312" w:cs="仿宋_GB2312"/>
          <w:color w:val="auto"/>
          <w:kern w:val="0"/>
          <w:sz w:val="32"/>
          <w:szCs w:val="32"/>
        </w:rPr>
        <w:br w:type="textWrapping"/>
      </w:r>
      <w:r>
        <w:rPr>
          <w:rFonts w:hint="eastAsia" w:ascii="仿宋_GB2312" w:hAnsi="仿宋_GB2312" w:eastAsia="仿宋_GB2312" w:cs="仿宋_GB2312"/>
          <w:color w:val="auto"/>
          <w:kern w:val="0"/>
          <w:sz w:val="32"/>
          <w:szCs w:val="32"/>
        </w:rPr>
        <w:t xml:space="preserve">　            </w:t>
      </w:r>
    </w:p>
    <w:p w14:paraId="21F993B9">
      <w:pPr>
        <w:keepNext w:val="0"/>
        <w:keepLines w:val="0"/>
        <w:pageBreakBefore w:val="0"/>
        <w:kinsoku/>
        <w:wordWrap/>
        <w:overflowPunct/>
        <w:topLinePunct w:val="0"/>
        <w:autoSpaceDE/>
        <w:autoSpaceDN/>
        <w:bidi w:val="0"/>
        <w:adjustRightInd/>
        <w:snapToGrid w:val="0"/>
        <w:spacing w:line="560" w:lineRule="exact"/>
        <w:ind w:firstLine="2560" w:firstLineChars="800"/>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b w:val="0"/>
          <w:bCs w:val="0"/>
          <w:color w:val="auto"/>
          <w:kern w:val="0"/>
          <w:sz w:val="32"/>
          <w:szCs w:val="32"/>
        </w:rPr>
        <w:t>第三章　燃气经营</w:t>
      </w:r>
      <w:r>
        <w:rPr>
          <w:rFonts w:hint="eastAsia" w:ascii="仿宋_GB2312" w:hAnsi="仿宋_GB2312" w:eastAsia="仿宋_GB2312" w:cs="仿宋_GB2312"/>
          <w:b w:val="0"/>
          <w:bCs w:val="0"/>
          <w:color w:val="auto"/>
          <w:kern w:val="0"/>
          <w:sz w:val="32"/>
          <w:szCs w:val="32"/>
          <w:lang w:val="en-US" w:eastAsia="zh-CN"/>
        </w:rPr>
        <w:t>与服务</w:t>
      </w:r>
      <w:r>
        <w:rPr>
          <w:rFonts w:hint="eastAsia" w:ascii="仿宋_GB2312" w:hAnsi="仿宋_GB2312" w:eastAsia="仿宋_GB2312" w:cs="仿宋_GB2312"/>
          <w:color w:val="auto"/>
          <w:kern w:val="0"/>
          <w:sz w:val="32"/>
          <w:szCs w:val="32"/>
        </w:rPr>
        <w:br w:type="textWrapping"/>
      </w:r>
      <w:r>
        <w:rPr>
          <w:rFonts w:hint="eastAsia" w:ascii="仿宋_GB2312" w:hAnsi="仿宋_GB2312" w:eastAsia="仿宋_GB2312" w:cs="仿宋_GB2312"/>
          <w:color w:val="auto"/>
          <w:kern w:val="0"/>
          <w:sz w:val="32"/>
          <w:szCs w:val="32"/>
        </w:rPr>
        <w:t>　　第十</w:t>
      </w:r>
      <w:r>
        <w:rPr>
          <w:rFonts w:hint="eastAsia" w:ascii="仿宋_GB2312" w:hAnsi="仿宋_GB2312" w:eastAsia="仿宋_GB2312" w:cs="仿宋_GB2312"/>
          <w:color w:val="auto"/>
          <w:kern w:val="0"/>
          <w:sz w:val="32"/>
          <w:szCs w:val="32"/>
          <w:lang w:val="en-US" w:eastAsia="zh-CN"/>
        </w:rPr>
        <w:t>三</w:t>
      </w:r>
      <w:r>
        <w:rPr>
          <w:rFonts w:hint="eastAsia" w:ascii="仿宋_GB2312" w:hAnsi="仿宋_GB2312" w:eastAsia="仿宋_GB2312" w:cs="仿宋_GB2312"/>
          <w:color w:val="auto"/>
          <w:kern w:val="0"/>
          <w:sz w:val="32"/>
          <w:szCs w:val="32"/>
        </w:rPr>
        <w:t>条</w:t>
      </w:r>
      <w:r>
        <w:rPr>
          <w:rFonts w:hint="eastAsia" w:ascii="仿宋_GB2312" w:hAnsi="仿宋_GB2312" w:eastAsia="仿宋_GB2312" w:cs="仿宋_GB2312"/>
          <w:color w:val="auto"/>
          <w:kern w:val="0"/>
          <w:sz w:val="32"/>
          <w:szCs w:val="32"/>
          <w:lang w:eastAsia="zh-CN"/>
        </w:rPr>
        <w:t>【许可审批】</w:t>
      </w:r>
      <w:r>
        <w:rPr>
          <w:rFonts w:hint="eastAsia" w:ascii="仿宋_GB2312" w:hAnsi="仿宋_GB2312" w:eastAsia="仿宋_GB2312" w:cs="仿宋_GB2312"/>
          <w:color w:val="auto"/>
          <w:kern w:val="0"/>
          <w:sz w:val="32"/>
          <w:szCs w:val="32"/>
          <w:highlight w:val="none"/>
        </w:rPr>
        <w:t>　</w:t>
      </w:r>
      <w:r>
        <w:rPr>
          <w:rFonts w:hint="eastAsia" w:ascii="仿宋_GB2312" w:hAnsi="仿宋_GB2312" w:eastAsia="仿宋_GB2312" w:cs="仿宋_GB2312"/>
          <w:color w:val="auto"/>
          <w:kern w:val="0"/>
          <w:sz w:val="32"/>
          <w:szCs w:val="32"/>
        </w:rPr>
        <w:t>从事燃气经营应当具有行政审批主管部门核发的《</w:t>
      </w:r>
      <w:r>
        <w:rPr>
          <w:rFonts w:hint="eastAsia" w:ascii="仿宋_GB2312" w:hAnsi="仿宋_GB2312" w:eastAsia="仿宋_GB2312" w:cs="仿宋_GB2312"/>
          <w:color w:val="auto"/>
          <w:kern w:val="0"/>
          <w:sz w:val="32"/>
          <w:szCs w:val="32"/>
        </w:rPr>
        <w:fldChar w:fldCharType="begin"/>
      </w:r>
      <w:r>
        <w:rPr>
          <w:color w:val="auto"/>
        </w:rPr>
        <w:instrText xml:space="preserve">HYPERLINK "http://code.fabao365.com/search/wd=%E7%87%83%E6%B0%94%E4%BC%81%E4%B8%9A%E8%B5%84%E8%B4%A8%E8%AF%81%E4%B9%A6" \o "搜索：燃气企业资质证书"</w:instrText>
      </w:r>
      <w:r>
        <w:rPr>
          <w:rFonts w:hint="eastAsia" w:ascii="仿宋_GB2312" w:hAnsi="仿宋_GB2312" w:eastAsia="仿宋_GB2312" w:cs="仿宋_GB2312"/>
          <w:color w:val="auto"/>
          <w:kern w:val="0"/>
          <w:sz w:val="32"/>
          <w:szCs w:val="32"/>
        </w:rPr>
        <w:fldChar w:fldCharType="separate"/>
      </w:r>
      <w:r>
        <w:rPr>
          <w:rFonts w:hint="eastAsia" w:ascii="仿宋_GB2312" w:hAnsi="仿宋_GB2312" w:eastAsia="仿宋_GB2312" w:cs="仿宋_GB2312"/>
          <w:color w:val="auto"/>
          <w:kern w:val="0"/>
          <w:sz w:val="32"/>
          <w:szCs w:val="32"/>
        </w:rPr>
        <w:t>燃气</w:t>
      </w:r>
      <w:r>
        <w:rPr>
          <w:rFonts w:hint="eastAsia" w:ascii="仿宋_GB2312" w:hAnsi="仿宋_GB2312" w:eastAsia="仿宋_GB2312" w:cs="仿宋_GB2312"/>
          <w:color w:val="auto"/>
          <w:sz w:val="32"/>
          <w:szCs w:val="32"/>
          <w:shd w:val="clear" w:color="auto" w:fill="FFFFFF"/>
        </w:rPr>
        <w:t>经营许可证</w:t>
      </w:r>
      <w:r>
        <w:rPr>
          <w:rFonts w:hint="eastAsia" w:ascii="仿宋_GB2312" w:hAnsi="仿宋_GB2312" w:eastAsia="仿宋_GB2312" w:cs="仿宋_GB2312"/>
          <w:color w:val="auto"/>
          <w:kern w:val="0"/>
          <w:sz w:val="32"/>
          <w:szCs w:val="32"/>
        </w:rPr>
        <w:fldChar w:fldCharType="end"/>
      </w:r>
      <w:r>
        <w:rPr>
          <w:rFonts w:hint="eastAsia" w:ascii="仿宋_GB2312" w:hAnsi="仿宋_GB2312" w:eastAsia="仿宋_GB2312" w:cs="仿宋_GB2312"/>
          <w:color w:val="auto"/>
          <w:kern w:val="0"/>
          <w:sz w:val="32"/>
          <w:szCs w:val="32"/>
        </w:rPr>
        <w:t>》。申请</w:t>
      </w:r>
      <w:r>
        <w:rPr>
          <w:rFonts w:hint="eastAsia" w:ascii="仿宋_GB2312" w:hAnsi="仿宋_GB2312" w:eastAsia="仿宋_GB2312" w:cs="仿宋_GB2312"/>
          <w:color w:val="auto"/>
          <w:kern w:val="0"/>
          <w:sz w:val="32"/>
          <w:szCs w:val="32"/>
          <w:lang w:eastAsia="zh-CN"/>
        </w:rPr>
        <w:t>《</w:t>
      </w:r>
      <w:r>
        <w:rPr>
          <w:rFonts w:hint="eastAsia" w:ascii="仿宋_GB2312" w:hAnsi="仿宋_GB2312" w:eastAsia="仿宋_GB2312" w:cs="仿宋_GB2312"/>
          <w:color w:val="auto"/>
          <w:kern w:val="0"/>
          <w:sz w:val="32"/>
          <w:szCs w:val="32"/>
        </w:rPr>
        <w:t>燃气经营许可证</w:t>
      </w:r>
      <w:r>
        <w:rPr>
          <w:rFonts w:hint="eastAsia" w:ascii="仿宋_GB2312" w:hAnsi="仿宋_GB2312" w:eastAsia="仿宋_GB2312" w:cs="仿宋_GB2312"/>
          <w:color w:val="auto"/>
          <w:kern w:val="0"/>
          <w:sz w:val="32"/>
          <w:szCs w:val="32"/>
          <w:lang w:eastAsia="zh-CN"/>
        </w:rPr>
        <w:t>》</w:t>
      </w:r>
      <w:r>
        <w:rPr>
          <w:rFonts w:hint="eastAsia" w:ascii="仿宋_GB2312" w:hAnsi="仿宋_GB2312" w:eastAsia="仿宋_GB2312" w:cs="仿宋_GB2312"/>
          <w:color w:val="auto"/>
          <w:kern w:val="0"/>
          <w:sz w:val="32"/>
          <w:szCs w:val="32"/>
        </w:rPr>
        <w:t>按照省</w:t>
      </w:r>
      <w:r>
        <w:rPr>
          <w:rFonts w:hint="eastAsia" w:ascii="仿宋_GB2312" w:hAnsi="仿宋_GB2312" w:eastAsia="仿宋_GB2312" w:cs="仿宋_GB2312"/>
          <w:color w:val="auto"/>
          <w:kern w:val="0"/>
          <w:sz w:val="32"/>
          <w:szCs w:val="32"/>
          <w:lang w:eastAsia="zh-CN"/>
        </w:rPr>
        <w:t>有关规定</w:t>
      </w:r>
      <w:r>
        <w:rPr>
          <w:rFonts w:hint="eastAsia" w:ascii="仿宋_GB2312" w:hAnsi="仿宋_GB2312" w:eastAsia="仿宋_GB2312" w:cs="仿宋_GB2312"/>
          <w:color w:val="auto"/>
          <w:kern w:val="0"/>
          <w:sz w:val="32"/>
          <w:szCs w:val="32"/>
        </w:rPr>
        <w:t>执行。</w:t>
      </w:r>
      <w:r>
        <w:rPr>
          <w:rFonts w:hint="eastAsia" w:ascii="仿宋_GB2312" w:hAnsi="仿宋_GB2312" w:eastAsia="仿宋_GB2312" w:cs="仿宋_GB2312"/>
          <w:color w:val="auto"/>
          <w:kern w:val="0"/>
          <w:sz w:val="32"/>
          <w:szCs w:val="32"/>
        </w:rPr>
        <w:br w:type="textWrapping"/>
      </w:r>
      <w:r>
        <w:rPr>
          <w:rFonts w:hint="eastAsia" w:ascii="仿宋_GB2312" w:hAnsi="仿宋_GB2312" w:eastAsia="仿宋_GB2312" w:cs="仿宋_GB2312"/>
          <w:color w:val="auto"/>
          <w:kern w:val="0"/>
          <w:sz w:val="32"/>
          <w:szCs w:val="32"/>
        </w:rPr>
        <w:t>　　第十</w:t>
      </w:r>
      <w:r>
        <w:rPr>
          <w:rFonts w:hint="eastAsia" w:ascii="仿宋_GB2312" w:hAnsi="仿宋_GB2312" w:eastAsia="仿宋_GB2312" w:cs="仿宋_GB2312"/>
          <w:bCs/>
          <w:color w:val="auto"/>
          <w:kern w:val="2"/>
          <w:sz w:val="32"/>
          <w:szCs w:val="32"/>
          <w:shd w:val="clear" w:color="0A0000" w:fill="FFFFFF"/>
          <w:lang w:val="en-US" w:eastAsia="zh-CN" w:bidi="ar-SA"/>
        </w:rPr>
        <w:t>四</w:t>
      </w:r>
      <w:r>
        <w:rPr>
          <w:rFonts w:hint="eastAsia" w:ascii="仿宋_GB2312" w:hAnsi="仿宋_GB2312" w:eastAsia="仿宋_GB2312" w:cs="仿宋_GB2312"/>
          <w:color w:val="auto"/>
          <w:kern w:val="0"/>
          <w:sz w:val="32"/>
          <w:szCs w:val="32"/>
        </w:rPr>
        <w:t>条</w:t>
      </w:r>
      <w:r>
        <w:rPr>
          <w:rFonts w:hint="eastAsia" w:ascii="仿宋_GB2312" w:hAnsi="仿宋_GB2312" w:eastAsia="仿宋_GB2312" w:cs="仿宋_GB2312"/>
          <w:bCs/>
          <w:color w:val="auto"/>
          <w:kern w:val="2"/>
          <w:sz w:val="32"/>
          <w:szCs w:val="32"/>
          <w:shd w:val="clear" w:color="0A0000" w:fill="FFFFFF"/>
          <w:lang w:val="en-US" w:eastAsia="zh-CN" w:bidi="ar-SA"/>
        </w:rPr>
        <w:t>【供气服务】　</w:t>
      </w:r>
      <w:r>
        <w:rPr>
          <w:rFonts w:hint="eastAsia" w:ascii="仿宋_GB2312" w:hAnsi="仿宋_GB2312" w:eastAsia="仿宋_GB2312" w:cs="仿宋_GB2312"/>
          <w:color w:val="auto"/>
          <w:kern w:val="0"/>
          <w:sz w:val="32"/>
          <w:szCs w:val="32"/>
        </w:rPr>
        <w:t>燃气经营</w:t>
      </w:r>
      <w:r>
        <w:rPr>
          <w:rFonts w:hint="eastAsia" w:ascii="仿宋_GB2312" w:hAnsi="仿宋_GB2312" w:eastAsia="仿宋_GB2312" w:cs="仿宋_GB2312"/>
          <w:color w:val="auto"/>
          <w:sz w:val="32"/>
          <w:szCs w:val="32"/>
          <w:shd w:val="clear" w:color="070000" w:fill="FFFFFF"/>
        </w:rPr>
        <w:t>者</w:t>
      </w:r>
      <w:r>
        <w:rPr>
          <w:rFonts w:hint="eastAsia" w:ascii="仿宋_GB2312" w:hAnsi="仿宋_GB2312" w:eastAsia="仿宋_GB2312" w:cs="仿宋_GB2312"/>
          <w:color w:val="auto"/>
          <w:kern w:val="0"/>
          <w:sz w:val="32"/>
          <w:szCs w:val="32"/>
        </w:rPr>
        <w:t>应当与燃气气源供应企业依法签订供气合同，燃气气源供应企业应当保证正常供气，燃气质量应当符合国家标准。</w:t>
      </w:r>
    </w:p>
    <w:p w14:paraId="38686367">
      <w:pPr>
        <w:pStyle w:val="9"/>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ascii="仿宋_GB2312" w:hAnsi="仿宋_GB2312" w:eastAsia="仿宋_GB2312" w:cs="仿宋_GB2312"/>
          <w:color w:val="auto"/>
          <w:sz w:val="32"/>
          <w:szCs w:val="32"/>
          <w:shd w:val="clear" w:color="070000" w:fill="FFFFFF"/>
          <w:lang w:val="en-US" w:eastAsia="zh-CN"/>
        </w:rPr>
      </w:pPr>
      <w:r>
        <w:rPr>
          <w:rFonts w:hint="eastAsia" w:ascii="仿宋_GB2312" w:hAnsi="仿宋_GB2312" w:eastAsia="仿宋_GB2312" w:cs="仿宋_GB2312"/>
          <w:color w:val="auto"/>
          <w:sz w:val="32"/>
          <w:szCs w:val="32"/>
          <w:shd w:val="clear" w:color="070000" w:fill="FFFFFF"/>
        </w:rPr>
        <w:t>第十</w:t>
      </w:r>
      <w:r>
        <w:rPr>
          <w:rFonts w:hint="eastAsia" w:ascii="仿宋_GB2312" w:hAnsi="仿宋_GB2312" w:eastAsia="仿宋_GB2312" w:cs="仿宋_GB2312"/>
          <w:bCs/>
          <w:color w:val="auto"/>
          <w:kern w:val="2"/>
          <w:sz w:val="32"/>
          <w:szCs w:val="32"/>
          <w:shd w:val="clear" w:color="0A0000" w:fill="FFFFFF"/>
          <w:lang w:val="en-US" w:eastAsia="zh-CN" w:bidi="ar-SA"/>
        </w:rPr>
        <w:t>五</w:t>
      </w:r>
      <w:r>
        <w:rPr>
          <w:rFonts w:hint="eastAsia" w:ascii="仿宋_GB2312" w:hAnsi="仿宋_GB2312" w:eastAsia="仿宋_GB2312" w:cs="仿宋_GB2312"/>
          <w:color w:val="auto"/>
          <w:sz w:val="32"/>
          <w:szCs w:val="32"/>
          <w:shd w:val="clear" w:color="070000" w:fill="FFFFFF"/>
        </w:rPr>
        <w:t>条</w:t>
      </w:r>
      <w:r>
        <w:rPr>
          <w:rFonts w:hint="eastAsia" w:ascii="仿宋_GB2312" w:hAnsi="仿宋_GB2312" w:eastAsia="仿宋_GB2312" w:cs="仿宋_GB2312"/>
          <w:bCs/>
          <w:color w:val="auto"/>
          <w:kern w:val="2"/>
          <w:sz w:val="32"/>
          <w:szCs w:val="32"/>
          <w:shd w:val="clear" w:color="0A0000" w:fill="FFFFFF"/>
          <w:lang w:val="en-US" w:eastAsia="zh-CN" w:bidi="ar-SA"/>
        </w:rPr>
        <w:t>【规范经营行为】</w:t>
      </w:r>
      <w:r>
        <w:rPr>
          <w:rFonts w:hint="eastAsia" w:ascii="仿宋_GB2312" w:hAnsi="仿宋_GB2312" w:eastAsia="仿宋_GB2312" w:cs="仿宋_GB2312"/>
          <w:color w:val="auto"/>
          <w:sz w:val="32"/>
          <w:szCs w:val="32"/>
          <w:highlight w:val="none"/>
        </w:rPr>
        <w:t>　</w:t>
      </w:r>
      <w:r>
        <w:rPr>
          <w:rFonts w:hint="eastAsia" w:ascii="仿宋_GB2312" w:hAnsi="仿宋_GB2312" w:eastAsia="仿宋_GB2312" w:cs="仿宋_GB2312"/>
          <w:color w:val="auto"/>
          <w:sz w:val="32"/>
          <w:szCs w:val="32"/>
          <w:shd w:val="clear" w:color="080000" w:fill="FFFFFF"/>
        </w:rPr>
        <w:t>瓶装</w:t>
      </w:r>
      <w:r>
        <w:rPr>
          <w:rFonts w:hint="eastAsia" w:ascii="仿宋_GB2312" w:hAnsi="仿宋_GB2312" w:eastAsia="仿宋_GB2312" w:cs="仿宋_GB2312"/>
          <w:color w:val="auto"/>
          <w:sz w:val="32"/>
          <w:szCs w:val="32"/>
          <w:shd w:val="clear" w:color="090000" w:fill="FFFFFF"/>
        </w:rPr>
        <w:t>燃</w:t>
      </w:r>
      <w:r>
        <w:rPr>
          <w:rFonts w:hint="eastAsia" w:ascii="仿宋_GB2312" w:hAnsi="仿宋_GB2312" w:eastAsia="仿宋_GB2312" w:cs="仿宋_GB2312"/>
          <w:color w:val="auto"/>
          <w:sz w:val="32"/>
          <w:szCs w:val="32"/>
          <w:shd w:val="clear" w:color="080000" w:fill="FFFFFF"/>
        </w:rPr>
        <w:t>气</w:t>
      </w:r>
      <w:r>
        <w:rPr>
          <w:rFonts w:hint="eastAsia" w:ascii="仿宋_GB2312" w:hAnsi="仿宋_GB2312" w:eastAsia="仿宋_GB2312" w:cs="仿宋_GB2312"/>
          <w:color w:val="auto"/>
          <w:sz w:val="32"/>
          <w:szCs w:val="32"/>
          <w:shd w:val="clear" w:color="080000" w:fill="FFFFFF"/>
        </w:rPr>
        <w:t>经营</w:t>
      </w:r>
      <w:r>
        <w:rPr>
          <w:rFonts w:hint="eastAsia" w:ascii="仿宋_GB2312" w:hAnsi="仿宋_GB2312" w:eastAsia="仿宋_GB2312" w:cs="仿宋_GB2312"/>
          <w:color w:val="auto"/>
          <w:sz w:val="32"/>
          <w:szCs w:val="32"/>
          <w:shd w:val="clear" w:color="090000" w:fill="FFFFFF"/>
        </w:rPr>
        <w:t>者</w:t>
      </w:r>
      <w:r>
        <w:rPr>
          <w:rFonts w:hint="eastAsia" w:ascii="仿宋_GB2312" w:hAnsi="仿宋_GB2312" w:eastAsia="仿宋_GB2312" w:cs="仿宋_GB2312"/>
          <w:color w:val="auto"/>
          <w:sz w:val="32"/>
          <w:szCs w:val="32"/>
          <w:shd w:val="clear" w:color="070000" w:fill="FFFFFF"/>
        </w:rPr>
        <w:t>，应当遵守下列规定：</w:t>
      </w:r>
      <w:r>
        <w:rPr>
          <w:rFonts w:hint="eastAsia" w:ascii="仿宋_GB2312" w:hAnsi="仿宋_GB2312" w:eastAsia="仿宋_GB2312" w:cs="仿宋_GB2312"/>
          <w:color w:val="auto"/>
          <w:sz w:val="32"/>
          <w:szCs w:val="32"/>
          <w:shd w:val="clear" w:color="070000" w:fill="FFFFFF"/>
        </w:rPr>
        <w:br w:type="textWrapping"/>
      </w:r>
      <w:r>
        <w:rPr>
          <w:rFonts w:hint="eastAsia" w:ascii="仿宋_GB2312" w:hAnsi="仿宋_GB2312" w:eastAsia="仿宋_GB2312" w:cs="仿宋_GB2312"/>
          <w:color w:val="auto"/>
          <w:sz w:val="32"/>
          <w:szCs w:val="32"/>
          <w:shd w:val="clear" w:color="070000" w:fill="FFFFFF"/>
        </w:rPr>
        <w:t>　　（一）</w:t>
      </w:r>
      <w:r>
        <w:rPr>
          <w:rFonts w:hint="eastAsia" w:ascii="仿宋_GB2312" w:hAnsi="仿宋_GB2312" w:eastAsia="仿宋_GB2312" w:cs="仿宋_GB2312"/>
          <w:color w:val="auto"/>
          <w:sz w:val="32"/>
          <w:szCs w:val="32"/>
          <w:shd w:val="clear" w:color="070000" w:fill="FFFFFF"/>
          <w:lang w:eastAsia="zh-CN"/>
        </w:rPr>
        <w:t>瓶装</w:t>
      </w:r>
      <w:r>
        <w:rPr>
          <w:rFonts w:hint="eastAsia" w:ascii="仿宋_GB2312" w:hAnsi="仿宋_GB2312" w:eastAsia="仿宋_GB2312" w:cs="仿宋_GB2312"/>
          <w:color w:val="auto"/>
          <w:sz w:val="32"/>
          <w:szCs w:val="32"/>
          <w:shd w:val="clear" w:color="070000" w:fill="FFFFFF"/>
        </w:rPr>
        <w:t>液化石油气按照规定抽排残液；</w:t>
      </w:r>
      <w:r>
        <w:rPr>
          <w:rFonts w:hint="eastAsia" w:ascii="仿宋_GB2312" w:hAnsi="仿宋_GB2312" w:eastAsia="仿宋_GB2312" w:cs="仿宋_GB2312"/>
          <w:color w:val="auto"/>
          <w:sz w:val="32"/>
          <w:szCs w:val="32"/>
          <w:shd w:val="clear" w:color="070000" w:fill="FFFFFF"/>
        </w:rPr>
        <w:br w:type="textWrapping"/>
      </w:r>
      <w:r>
        <w:rPr>
          <w:rFonts w:hint="eastAsia" w:ascii="仿宋_GB2312" w:hAnsi="仿宋_GB2312" w:eastAsia="仿宋_GB2312" w:cs="仿宋_GB2312"/>
          <w:color w:val="auto"/>
          <w:sz w:val="32"/>
          <w:szCs w:val="32"/>
          <w:shd w:val="clear" w:color="070000" w:fill="FFFFFF"/>
        </w:rPr>
        <w:t>　　</w:t>
      </w:r>
      <w:r>
        <w:rPr>
          <w:rFonts w:hint="eastAsia" w:ascii="仿宋_GB2312" w:hAnsi="仿宋_GB2312" w:eastAsia="仿宋_GB2312" w:cs="仿宋_GB2312"/>
          <w:color w:val="auto"/>
          <w:sz w:val="32"/>
          <w:szCs w:val="32"/>
          <w:shd w:val="clear" w:color="070000" w:fill="FFFFFF"/>
          <w:lang w:val="en-US" w:eastAsia="zh-CN"/>
        </w:rPr>
        <w:t>（二）应当按规定送检钢瓶，不得擅自改换钢瓶检验标志；不得使用超过检验期限和检验不合格的钢瓶；</w:t>
      </w:r>
    </w:p>
    <w:p w14:paraId="2D7A6FBC">
      <w:pPr>
        <w:pStyle w:val="9"/>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ascii="仿宋_GB2312" w:hAnsi="仿宋_GB2312" w:eastAsia="仿宋_GB2312" w:cs="仿宋_GB2312"/>
          <w:color w:val="auto"/>
          <w:sz w:val="32"/>
          <w:szCs w:val="32"/>
          <w:shd w:val="clear" w:color="070000" w:fill="FFFFFF"/>
          <w:lang w:val="en-US" w:eastAsia="zh-CN"/>
        </w:rPr>
      </w:pPr>
      <w:r>
        <w:rPr>
          <w:rFonts w:hint="eastAsia" w:ascii="仿宋_GB2312" w:hAnsi="仿宋_GB2312" w:eastAsia="仿宋_GB2312" w:cs="仿宋_GB2312"/>
          <w:color w:val="auto"/>
          <w:sz w:val="32"/>
          <w:szCs w:val="32"/>
          <w:shd w:val="clear" w:color="070000" w:fill="FFFFFF"/>
          <w:lang w:val="en-US" w:eastAsia="zh-CN"/>
        </w:rPr>
        <w:t>（三）不得用槽车直接向钢瓶灌装液化石油气；</w:t>
      </w:r>
    </w:p>
    <w:p w14:paraId="07893511">
      <w:pPr>
        <w:pStyle w:val="9"/>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ascii="仿宋_GB2312" w:hAnsi="仿宋_GB2312" w:eastAsia="仿宋_GB2312" w:cs="仿宋_GB2312"/>
          <w:color w:val="auto"/>
          <w:sz w:val="32"/>
          <w:szCs w:val="32"/>
          <w:shd w:val="clear" w:color="070000" w:fill="FFFFFF"/>
          <w:lang w:val="en-US" w:eastAsia="zh-CN"/>
        </w:rPr>
      </w:pPr>
      <w:r>
        <w:rPr>
          <w:rFonts w:hint="eastAsia" w:ascii="仿宋_GB2312" w:hAnsi="仿宋_GB2312" w:eastAsia="仿宋_GB2312" w:cs="仿宋_GB2312"/>
          <w:color w:val="auto"/>
          <w:sz w:val="32"/>
          <w:szCs w:val="32"/>
          <w:shd w:val="clear" w:color="070000" w:fill="FFFFFF"/>
          <w:lang w:val="en-US" w:eastAsia="zh-CN"/>
        </w:rPr>
        <w:t>（四）不得给报废钢瓶和非标准钢瓶充气；不得将漏气钢瓶运出储灌站、供应站。</w:t>
      </w:r>
    </w:p>
    <w:p w14:paraId="6E91B984">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color w:val="auto"/>
          <w:kern w:val="0"/>
          <w:sz w:val="32"/>
          <w:szCs w:val="32"/>
          <w:lang w:eastAsia="zh-CN"/>
        </w:rPr>
      </w:pPr>
      <w:r>
        <w:rPr>
          <w:rFonts w:hint="eastAsia" w:ascii="仿宋_GB2312" w:hAnsi="仿宋_GB2312" w:eastAsia="仿宋_GB2312" w:cs="仿宋_GB2312"/>
          <w:color w:val="auto"/>
          <w:kern w:val="0"/>
          <w:sz w:val="32"/>
          <w:szCs w:val="32"/>
          <w:lang w:eastAsia="zh-CN"/>
        </w:rPr>
        <w:t>第</w:t>
      </w:r>
      <w:r>
        <w:rPr>
          <w:rFonts w:hint="eastAsia" w:ascii="仿宋_GB2312" w:hAnsi="仿宋_GB2312" w:eastAsia="仿宋_GB2312" w:cs="仿宋_GB2312"/>
          <w:color w:val="auto"/>
          <w:kern w:val="0"/>
          <w:sz w:val="32"/>
          <w:szCs w:val="32"/>
          <w:lang w:val="en-US" w:eastAsia="zh-CN"/>
        </w:rPr>
        <w:t>十六</w:t>
      </w:r>
      <w:r>
        <w:rPr>
          <w:rFonts w:hint="eastAsia" w:ascii="仿宋_GB2312" w:hAnsi="仿宋_GB2312" w:eastAsia="仿宋_GB2312" w:cs="仿宋_GB2312"/>
          <w:color w:val="auto"/>
          <w:kern w:val="0"/>
          <w:sz w:val="32"/>
          <w:szCs w:val="32"/>
          <w:lang w:eastAsia="zh-CN"/>
        </w:rPr>
        <w:t>条【经营区域】  瓶装燃气经营者经营区域</w:t>
      </w:r>
      <w:r>
        <w:rPr>
          <w:rFonts w:hint="eastAsia" w:ascii="仿宋_GB2312" w:hAnsi="仿宋_GB2312" w:eastAsia="仿宋_GB2312" w:cs="仿宋_GB2312"/>
          <w:color w:val="auto"/>
          <w:kern w:val="0"/>
          <w:sz w:val="32"/>
          <w:szCs w:val="32"/>
          <w:lang w:val="en-US" w:eastAsia="zh-CN"/>
        </w:rPr>
        <w:t>应当符合</w:t>
      </w:r>
      <w:r>
        <w:rPr>
          <w:rFonts w:hint="eastAsia" w:ascii="仿宋_GB2312" w:hAnsi="仿宋_GB2312" w:eastAsia="仿宋_GB2312" w:cs="仿宋_GB2312"/>
          <w:color w:val="auto"/>
          <w:kern w:val="0"/>
          <w:sz w:val="32"/>
          <w:szCs w:val="32"/>
          <w:lang w:eastAsia="zh-CN"/>
        </w:rPr>
        <w:t>县（市、区）</w:t>
      </w:r>
      <w:r>
        <w:rPr>
          <w:rFonts w:hint="eastAsia" w:ascii="仿宋_GB2312" w:hAnsi="仿宋_GB2312" w:eastAsia="仿宋_GB2312" w:cs="仿宋_GB2312"/>
          <w:color w:val="auto"/>
          <w:kern w:val="0"/>
          <w:sz w:val="32"/>
          <w:szCs w:val="32"/>
          <w:lang w:val="en-US" w:eastAsia="zh-CN"/>
        </w:rPr>
        <w:t>燃气</w:t>
      </w:r>
      <w:r>
        <w:rPr>
          <w:rFonts w:hint="eastAsia" w:ascii="仿宋_GB2312" w:hAnsi="仿宋_GB2312" w:eastAsia="仿宋_GB2312" w:cs="仿宋_GB2312"/>
          <w:color w:val="auto"/>
          <w:kern w:val="0"/>
          <w:sz w:val="32"/>
          <w:szCs w:val="32"/>
          <w:lang w:eastAsia="zh-CN"/>
        </w:rPr>
        <w:t>发展规划，并在《燃气经营许可证》载明。</w:t>
      </w:r>
    </w:p>
    <w:p w14:paraId="4F0F38D1">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第</w:t>
      </w:r>
      <w:r>
        <w:rPr>
          <w:rFonts w:hint="eastAsia" w:ascii="仿宋_GB2312" w:hAnsi="仿宋_GB2312" w:eastAsia="仿宋_GB2312" w:cs="仿宋_GB2312"/>
          <w:color w:val="auto"/>
          <w:kern w:val="0"/>
          <w:sz w:val="32"/>
          <w:szCs w:val="32"/>
          <w:lang w:val="en-US" w:eastAsia="zh-CN"/>
        </w:rPr>
        <w:t>十七</w:t>
      </w:r>
      <w:r>
        <w:rPr>
          <w:rFonts w:hint="eastAsia" w:ascii="仿宋_GB2312" w:hAnsi="仿宋_GB2312" w:eastAsia="仿宋_GB2312" w:cs="仿宋_GB2312"/>
          <w:color w:val="auto"/>
          <w:kern w:val="0"/>
          <w:sz w:val="32"/>
          <w:szCs w:val="32"/>
        </w:rPr>
        <w:t xml:space="preserve">条【规范经营】 管道燃气经营者应当遵守下列规定: </w:t>
      </w:r>
    </w:p>
    <w:p w14:paraId="1688DA6A">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（一）按照燃气发展规划和用户需求，制定中长期发展计划，每年向燃气</w:t>
      </w:r>
      <w:r>
        <w:rPr>
          <w:rFonts w:hint="eastAsia" w:ascii="仿宋_GB2312" w:hAnsi="仿宋_GB2312" w:eastAsia="仿宋_GB2312" w:cs="仿宋_GB2312"/>
          <w:color w:val="auto"/>
          <w:kern w:val="0"/>
          <w:sz w:val="32"/>
          <w:szCs w:val="32"/>
          <w:lang w:eastAsia="zh-CN"/>
        </w:rPr>
        <w:t>管理</w:t>
      </w:r>
      <w:r>
        <w:rPr>
          <w:rFonts w:hint="eastAsia" w:ascii="仿宋_GB2312" w:hAnsi="仿宋_GB2312" w:eastAsia="仿宋_GB2312" w:cs="仿宋_GB2312"/>
          <w:color w:val="auto"/>
          <w:kern w:val="0"/>
          <w:sz w:val="32"/>
          <w:szCs w:val="32"/>
        </w:rPr>
        <w:t>部门报告发展计划和实施情况；</w:t>
      </w:r>
    </w:p>
    <w:p w14:paraId="6A7CF170">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color w:val="auto"/>
          <w:kern w:val="0"/>
          <w:sz w:val="32"/>
          <w:szCs w:val="32"/>
          <w:lang w:val="en-US" w:eastAsia="zh-CN"/>
        </w:rPr>
      </w:pPr>
      <w:r>
        <w:rPr>
          <w:rFonts w:hint="eastAsia" w:ascii="仿宋_GB2312" w:hAnsi="仿宋_GB2312" w:eastAsia="仿宋_GB2312" w:cs="仿宋_GB2312"/>
          <w:color w:val="auto"/>
          <w:kern w:val="0"/>
          <w:sz w:val="32"/>
          <w:szCs w:val="32"/>
        </w:rPr>
        <w:t>（二）</w:t>
      </w:r>
      <w:r>
        <w:rPr>
          <w:rFonts w:hint="eastAsia" w:ascii="仿宋_GB2312" w:hAnsi="仿宋_GB2312" w:eastAsia="仿宋_GB2312" w:cs="仿宋_GB2312"/>
          <w:color w:val="auto"/>
          <w:kern w:val="0"/>
          <w:sz w:val="32"/>
          <w:szCs w:val="32"/>
          <w:lang w:val="en-US" w:eastAsia="zh-CN"/>
        </w:rPr>
        <w:t>不得</w:t>
      </w:r>
      <w:r>
        <w:rPr>
          <w:rFonts w:hint="eastAsia" w:ascii="仿宋_GB2312" w:hAnsi="仿宋_GB2312" w:eastAsia="仿宋_GB2312" w:cs="仿宋_GB2312"/>
          <w:color w:val="auto"/>
          <w:kern w:val="0"/>
          <w:sz w:val="32"/>
          <w:szCs w:val="32"/>
          <w:lang w:val="en-US"/>
        </w:rPr>
        <w:t>拒绝向市政燃气管网覆盖范围内符合用气条件的单位或者个人供气；</w:t>
      </w:r>
    </w:p>
    <w:p w14:paraId="0D5B4B15">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w:t>
      </w:r>
      <w:r>
        <w:rPr>
          <w:rFonts w:hint="eastAsia" w:ascii="仿宋_GB2312" w:hAnsi="仿宋_GB2312" w:eastAsia="仿宋_GB2312" w:cs="仿宋_GB2312"/>
          <w:color w:val="auto"/>
          <w:kern w:val="0"/>
          <w:sz w:val="32"/>
          <w:szCs w:val="32"/>
          <w:lang w:val="en-US" w:eastAsia="zh-CN"/>
        </w:rPr>
        <w:t>三</w:t>
      </w:r>
      <w:r>
        <w:rPr>
          <w:rFonts w:hint="eastAsia" w:ascii="仿宋_GB2312" w:hAnsi="仿宋_GB2312" w:eastAsia="仿宋_GB2312" w:cs="仿宋_GB2312"/>
          <w:color w:val="auto"/>
          <w:kern w:val="0"/>
          <w:sz w:val="32"/>
          <w:szCs w:val="32"/>
        </w:rPr>
        <w:t>）因施工、检修等原因确需暂停供气的，应当将停气起止时间和影响范围提前四十八小时通知燃气用户并公告，停气时间一般不得超过二十四小时。恢复供气前应当通知用户；</w:t>
      </w:r>
    </w:p>
    <w:p w14:paraId="2F0F4446">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w:t>
      </w:r>
      <w:r>
        <w:rPr>
          <w:rFonts w:hint="eastAsia" w:ascii="仿宋_GB2312" w:hAnsi="仿宋_GB2312" w:eastAsia="仿宋_GB2312" w:cs="仿宋_GB2312"/>
          <w:color w:val="auto"/>
          <w:kern w:val="0"/>
          <w:sz w:val="32"/>
          <w:szCs w:val="32"/>
          <w:lang w:val="en-US" w:eastAsia="zh-CN"/>
        </w:rPr>
        <w:t>四</w:t>
      </w:r>
      <w:r>
        <w:rPr>
          <w:rFonts w:hint="eastAsia" w:ascii="仿宋_GB2312" w:hAnsi="仿宋_GB2312" w:eastAsia="仿宋_GB2312" w:cs="仿宋_GB2312"/>
          <w:color w:val="auto"/>
          <w:kern w:val="0"/>
          <w:sz w:val="32"/>
          <w:szCs w:val="32"/>
        </w:rPr>
        <w:t>）在燃气管道和其他重要燃气设施上设置明显的安全警示标志，并定期巡查、维护、更新，发现安全隐患及时处置；</w:t>
      </w:r>
    </w:p>
    <w:p w14:paraId="0643BE4C">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w:t>
      </w:r>
      <w:r>
        <w:rPr>
          <w:rFonts w:hint="eastAsia" w:ascii="仿宋_GB2312" w:hAnsi="仿宋_GB2312" w:eastAsia="仿宋_GB2312" w:cs="仿宋_GB2312"/>
          <w:color w:val="auto"/>
          <w:kern w:val="0"/>
          <w:sz w:val="32"/>
          <w:szCs w:val="32"/>
          <w:lang w:val="en-US" w:eastAsia="zh-CN"/>
        </w:rPr>
        <w:t>五</w:t>
      </w:r>
      <w:r>
        <w:rPr>
          <w:rFonts w:hint="eastAsia" w:ascii="仿宋_GB2312" w:hAnsi="仿宋_GB2312" w:eastAsia="仿宋_GB2312" w:cs="仿宋_GB2312"/>
          <w:color w:val="auto"/>
          <w:kern w:val="0"/>
          <w:sz w:val="32"/>
          <w:szCs w:val="32"/>
        </w:rPr>
        <w:t>）按照规定定期对燃气管网进行安全评估，及时对存在安全隐患的管网进行更新改造；</w:t>
      </w:r>
    </w:p>
    <w:p w14:paraId="255FE184">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w:t>
      </w:r>
      <w:r>
        <w:rPr>
          <w:rFonts w:hint="eastAsia" w:ascii="仿宋_GB2312" w:hAnsi="仿宋_GB2312" w:eastAsia="仿宋_GB2312" w:cs="仿宋_GB2312"/>
          <w:color w:val="auto"/>
          <w:kern w:val="0"/>
          <w:sz w:val="32"/>
          <w:szCs w:val="32"/>
          <w:lang w:val="en-US" w:eastAsia="zh-CN"/>
        </w:rPr>
        <w:t>六</w:t>
      </w:r>
      <w:r>
        <w:rPr>
          <w:rFonts w:hint="eastAsia" w:ascii="仿宋_GB2312" w:hAnsi="仿宋_GB2312" w:eastAsia="仿宋_GB2312" w:cs="仿宋_GB2312"/>
          <w:color w:val="auto"/>
          <w:kern w:val="0"/>
          <w:sz w:val="32"/>
          <w:szCs w:val="32"/>
        </w:rPr>
        <w:t>）法律、法规的其他规定。</w:t>
      </w:r>
    </w:p>
    <w:p w14:paraId="65D3DC00">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color w:val="auto"/>
          <w:kern w:val="0"/>
          <w:sz w:val="32"/>
          <w:szCs w:val="32"/>
          <w:lang w:val="en-US" w:eastAsia="zh-CN"/>
        </w:rPr>
      </w:pPr>
      <w:r>
        <w:rPr>
          <w:rFonts w:hint="eastAsia" w:ascii="仿宋_GB2312" w:hAnsi="仿宋_GB2312" w:eastAsia="仿宋_GB2312" w:cs="仿宋_GB2312"/>
          <w:color w:val="auto"/>
          <w:kern w:val="0"/>
          <w:sz w:val="32"/>
          <w:szCs w:val="32"/>
        </w:rPr>
        <w:t>第</w:t>
      </w:r>
      <w:r>
        <w:rPr>
          <w:rFonts w:hint="eastAsia" w:ascii="仿宋_GB2312" w:hAnsi="仿宋_GB2312" w:eastAsia="仿宋_GB2312" w:cs="仿宋_GB2312"/>
          <w:color w:val="auto"/>
          <w:kern w:val="0"/>
          <w:sz w:val="32"/>
          <w:szCs w:val="32"/>
          <w:lang w:val="en-US" w:eastAsia="zh-CN"/>
        </w:rPr>
        <w:t>十八</w:t>
      </w:r>
      <w:r>
        <w:rPr>
          <w:rFonts w:hint="eastAsia" w:ascii="仿宋_GB2312" w:hAnsi="仿宋_GB2312" w:eastAsia="仿宋_GB2312" w:cs="仿宋_GB2312"/>
          <w:color w:val="auto"/>
          <w:kern w:val="0"/>
          <w:sz w:val="32"/>
          <w:szCs w:val="32"/>
        </w:rPr>
        <w:t>条【</w:t>
      </w:r>
      <w:r>
        <w:rPr>
          <w:rFonts w:hint="eastAsia" w:ascii="仿宋_GB2312" w:hAnsi="仿宋_GB2312" w:eastAsia="仿宋_GB2312" w:cs="仿宋_GB2312"/>
          <w:color w:val="auto"/>
          <w:kern w:val="0"/>
          <w:sz w:val="32"/>
          <w:szCs w:val="32"/>
          <w:lang w:val="en-US" w:eastAsia="zh-CN"/>
        </w:rPr>
        <w:t>信息化建设</w:t>
      </w:r>
      <w:r>
        <w:rPr>
          <w:rFonts w:hint="eastAsia" w:ascii="仿宋_GB2312" w:hAnsi="仿宋_GB2312" w:eastAsia="仿宋_GB2312" w:cs="仿宋_GB2312"/>
          <w:color w:val="auto"/>
          <w:kern w:val="0"/>
          <w:sz w:val="32"/>
          <w:szCs w:val="32"/>
        </w:rPr>
        <w:t>】</w:t>
      </w:r>
      <w:r>
        <w:rPr>
          <w:rFonts w:hint="eastAsia" w:ascii="仿宋_GB2312" w:hAnsi="仿宋_GB2312" w:eastAsia="仿宋_GB2312" w:cs="仿宋_GB2312"/>
          <w:color w:val="auto"/>
          <w:kern w:val="0"/>
          <w:sz w:val="32"/>
          <w:szCs w:val="32"/>
          <w:lang w:val="en-US" w:eastAsia="zh-CN"/>
        </w:rPr>
        <w:t xml:space="preserve">  </w:t>
      </w:r>
      <w:r>
        <w:rPr>
          <w:rFonts w:hint="eastAsia" w:ascii="仿宋_GB2312" w:hAnsi="仿宋_GB2312" w:eastAsia="仿宋_GB2312" w:cs="仿宋_GB2312"/>
          <w:color w:val="auto"/>
          <w:kern w:val="0"/>
          <w:sz w:val="32"/>
          <w:szCs w:val="32"/>
          <w:lang w:eastAsia="zh-CN"/>
        </w:rPr>
        <w:t>燃气经营者</w:t>
      </w:r>
      <w:r>
        <w:rPr>
          <w:rFonts w:hint="eastAsia" w:ascii="仿宋_GB2312" w:hAnsi="仿宋_GB2312" w:eastAsia="仿宋_GB2312" w:cs="仿宋_GB2312"/>
          <w:color w:val="auto"/>
          <w:kern w:val="0"/>
          <w:sz w:val="32"/>
          <w:szCs w:val="32"/>
        </w:rPr>
        <w:t>应当加强</w:t>
      </w:r>
      <w:r>
        <w:rPr>
          <w:rFonts w:hint="eastAsia" w:ascii="仿宋_GB2312" w:hAnsi="仿宋_GB2312" w:eastAsia="仿宋_GB2312" w:cs="仿宋_GB2312"/>
          <w:color w:val="auto"/>
          <w:kern w:val="0"/>
          <w:sz w:val="32"/>
          <w:szCs w:val="32"/>
        </w:rPr>
        <w:t>信息化</w:t>
      </w:r>
      <w:r>
        <w:rPr>
          <w:rFonts w:hint="eastAsia" w:ascii="仿宋_GB2312" w:hAnsi="仿宋_GB2312" w:eastAsia="仿宋_GB2312" w:cs="仿宋_GB2312"/>
          <w:color w:val="auto"/>
          <w:kern w:val="0"/>
          <w:sz w:val="32"/>
          <w:szCs w:val="32"/>
        </w:rPr>
        <w:t>建设，建立健全</w:t>
      </w:r>
      <w:r>
        <w:rPr>
          <w:rFonts w:hint="eastAsia" w:ascii="仿宋_GB2312" w:hAnsi="仿宋_GB2312" w:eastAsia="仿宋_GB2312" w:cs="仿宋_GB2312"/>
          <w:color w:val="auto"/>
          <w:kern w:val="0"/>
          <w:sz w:val="32"/>
          <w:szCs w:val="32"/>
          <w:lang w:eastAsia="zh-CN"/>
        </w:rPr>
        <w:t>燃气</w:t>
      </w:r>
      <w:r>
        <w:rPr>
          <w:rFonts w:hint="eastAsia" w:ascii="仿宋_GB2312" w:hAnsi="仿宋_GB2312" w:eastAsia="仿宋_GB2312" w:cs="仿宋_GB2312"/>
          <w:color w:val="auto"/>
          <w:kern w:val="0"/>
          <w:sz w:val="32"/>
          <w:szCs w:val="32"/>
        </w:rPr>
        <w:t>管理信息系统，并按照规定向</w:t>
      </w:r>
      <w:r>
        <w:rPr>
          <w:rFonts w:hint="eastAsia" w:ascii="仿宋_GB2312" w:hAnsi="仿宋_GB2312" w:eastAsia="仿宋_GB2312" w:cs="仿宋_GB2312"/>
          <w:color w:val="auto"/>
          <w:kern w:val="0"/>
          <w:sz w:val="32"/>
          <w:szCs w:val="32"/>
          <w:lang w:eastAsia="zh-CN"/>
        </w:rPr>
        <w:t>燃气管理部门</w:t>
      </w:r>
      <w:r>
        <w:rPr>
          <w:rFonts w:hint="eastAsia" w:ascii="仿宋_GB2312" w:hAnsi="仿宋_GB2312" w:eastAsia="仿宋_GB2312" w:cs="仿宋_GB2312"/>
          <w:color w:val="auto"/>
          <w:kern w:val="0"/>
          <w:sz w:val="32"/>
          <w:szCs w:val="32"/>
        </w:rPr>
        <w:t>报送</w:t>
      </w:r>
      <w:r>
        <w:rPr>
          <w:rFonts w:hint="eastAsia" w:ascii="仿宋_GB2312" w:hAnsi="仿宋_GB2312" w:eastAsia="仿宋_GB2312" w:cs="仿宋_GB2312"/>
          <w:color w:val="auto"/>
          <w:kern w:val="0"/>
          <w:sz w:val="32"/>
          <w:szCs w:val="32"/>
          <w:lang w:eastAsia="zh-CN"/>
        </w:rPr>
        <w:t>相关</w:t>
      </w:r>
      <w:r>
        <w:rPr>
          <w:rFonts w:hint="eastAsia" w:ascii="仿宋_GB2312" w:hAnsi="仿宋_GB2312" w:eastAsia="仿宋_GB2312" w:cs="仿宋_GB2312"/>
          <w:color w:val="auto"/>
          <w:kern w:val="0"/>
          <w:sz w:val="32"/>
          <w:szCs w:val="32"/>
        </w:rPr>
        <w:t>数据信息。</w:t>
      </w:r>
    </w:p>
    <w:p w14:paraId="7D03CD82">
      <w:pPr>
        <w:keepNext w:val="0"/>
        <w:keepLines w:val="0"/>
        <w:pageBreakBefore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color w:val="auto"/>
          <w:kern w:val="0"/>
          <w:sz w:val="32"/>
          <w:szCs w:val="32"/>
          <w:lang w:eastAsia="zh-CN"/>
        </w:rPr>
      </w:pPr>
      <w:r>
        <w:rPr>
          <w:rFonts w:hint="eastAsia" w:ascii="仿宋_GB2312" w:hAnsi="仿宋_GB2312" w:eastAsia="仿宋_GB2312" w:cs="仿宋_GB2312"/>
          <w:color w:val="auto"/>
          <w:kern w:val="0"/>
          <w:sz w:val="32"/>
          <w:szCs w:val="32"/>
          <w:lang w:eastAsia="zh-CN"/>
        </w:rPr>
        <w:t>第</w:t>
      </w:r>
      <w:r>
        <w:rPr>
          <w:rFonts w:hint="eastAsia" w:ascii="仿宋_GB2312" w:hAnsi="仿宋_GB2312" w:eastAsia="仿宋_GB2312" w:cs="仿宋_GB2312"/>
          <w:color w:val="auto"/>
          <w:kern w:val="0"/>
          <w:sz w:val="32"/>
          <w:szCs w:val="32"/>
          <w:lang w:val="en-US" w:eastAsia="zh-CN"/>
        </w:rPr>
        <w:t>十九条【规范供气服务】  燃气经营者首次向用户供气前，应当对其用气环境和燃气设施进行安全检查，不符合安全用气条件的，燃气经营者不得供气。</w:t>
      </w:r>
    </w:p>
    <w:p w14:paraId="7AA72233">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仿宋_GB2312" w:hAnsi="仿宋_GB2312" w:eastAsia="仿宋_GB2312" w:cs="仿宋_GB2312"/>
          <w:color w:val="auto"/>
          <w:sz w:val="32"/>
          <w:szCs w:val="32"/>
          <w:shd w:val="clear" w:color="070000" w:fill="FFFFFF"/>
        </w:rPr>
      </w:pPr>
      <w:r>
        <w:rPr>
          <w:rFonts w:hint="eastAsia" w:ascii="仿宋_GB2312" w:hAnsi="仿宋_GB2312" w:eastAsia="仿宋_GB2312" w:cs="仿宋_GB2312"/>
          <w:color w:val="auto"/>
          <w:sz w:val="32"/>
          <w:szCs w:val="32"/>
          <w:shd w:val="clear" w:color="070000" w:fill="FFFFFF"/>
        </w:rPr>
        <w:t xml:space="preserve">  </w:t>
      </w:r>
    </w:p>
    <w:p w14:paraId="07A5C980">
      <w:pPr>
        <w:keepNext w:val="0"/>
        <w:keepLines w:val="0"/>
        <w:pageBreakBefore w:val="0"/>
        <w:kinsoku/>
        <w:wordWrap/>
        <w:overflowPunct/>
        <w:topLinePunct w:val="0"/>
        <w:autoSpaceDE/>
        <w:autoSpaceDN/>
        <w:bidi w:val="0"/>
        <w:adjustRightInd/>
        <w:spacing w:line="560" w:lineRule="exact"/>
        <w:ind w:firstLine="1280" w:firstLineChars="400"/>
        <w:jc w:val="left"/>
        <w:textAlignment w:val="auto"/>
        <w:rPr>
          <w:rFonts w:hint="eastAsia" w:ascii="仿宋_GB2312" w:hAnsi="仿宋_GB2312" w:eastAsia="仿宋_GB2312" w:cs="仿宋_GB2312"/>
          <w:bCs/>
          <w:color w:val="auto"/>
          <w:sz w:val="32"/>
          <w:szCs w:val="32"/>
          <w:bdr w:val="single" w:color="auto" w:sz="4" w:space="0"/>
          <w:shd w:val="clear" w:color="0A0000" w:fill="FFFFFF"/>
        </w:rPr>
      </w:pPr>
      <w:r>
        <w:rPr>
          <w:rFonts w:hint="eastAsia" w:ascii="仿宋_GB2312" w:hAnsi="仿宋_GB2312" w:eastAsia="仿宋_GB2312" w:cs="仿宋_GB2312"/>
          <w:b w:val="0"/>
          <w:bCs w:val="0"/>
          <w:color w:val="auto"/>
          <w:sz w:val="32"/>
          <w:szCs w:val="32"/>
          <w:shd w:val="clear" w:color="090000" w:fill="FFFFFF"/>
          <w:lang w:eastAsia="zh-CN"/>
        </w:rPr>
        <w:t>第四章　燃气设施</w:t>
      </w:r>
      <w:r>
        <w:rPr>
          <w:rFonts w:hint="eastAsia" w:ascii="仿宋_GB2312" w:hAnsi="仿宋_GB2312" w:eastAsia="仿宋_GB2312" w:cs="仿宋_GB2312"/>
          <w:b w:val="0"/>
          <w:bCs w:val="0"/>
          <w:color w:val="auto"/>
          <w:sz w:val="32"/>
          <w:szCs w:val="32"/>
          <w:shd w:val="clear" w:color="090000" w:fill="FFFFFF"/>
          <w:lang w:val="en-US" w:eastAsia="zh-CN"/>
        </w:rPr>
        <w:t>保护</w:t>
      </w:r>
      <w:r>
        <w:rPr>
          <w:rFonts w:hint="eastAsia" w:ascii="仿宋_GB2312" w:hAnsi="仿宋_GB2312" w:eastAsia="仿宋_GB2312" w:cs="仿宋_GB2312"/>
          <w:b w:val="0"/>
          <w:bCs w:val="0"/>
          <w:color w:val="auto"/>
          <w:sz w:val="32"/>
          <w:szCs w:val="32"/>
          <w:shd w:val="clear" w:color="090000" w:fill="FFFFFF"/>
          <w:lang w:eastAsia="zh-CN"/>
        </w:rPr>
        <w:t>及燃气</w:t>
      </w:r>
      <w:r>
        <w:rPr>
          <w:rFonts w:hint="eastAsia" w:ascii="仿宋_GB2312" w:hAnsi="仿宋_GB2312" w:eastAsia="仿宋_GB2312" w:cs="仿宋_GB2312"/>
          <w:b w:val="0"/>
          <w:bCs w:val="0"/>
          <w:color w:val="auto"/>
          <w:sz w:val="32"/>
          <w:szCs w:val="32"/>
          <w:shd w:val="clear" w:color="090000" w:fill="FFFFFF"/>
          <w:lang w:val="en-US" w:eastAsia="zh-CN"/>
        </w:rPr>
        <w:t>燃烧</w:t>
      </w:r>
      <w:r>
        <w:rPr>
          <w:rFonts w:hint="eastAsia" w:ascii="仿宋_GB2312" w:hAnsi="仿宋_GB2312" w:eastAsia="仿宋_GB2312" w:cs="仿宋_GB2312"/>
          <w:b w:val="0"/>
          <w:bCs w:val="0"/>
          <w:color w:val="auto"/>
          <w:sz w:val="32"/>
          <w:szCs w:val="32"/>
          <w:shd w:val="clear" w:color="090000" w:fill="FFFFFF"/>
          <w:lang w:eastAsia="zh-CN"/>
        </w:rPr>
        <w:t>器具使用</w:t>
      </w:r>
      <w:r>
        <w:rPr>
          <w:rFonts w:hint="eastAsia" w:ascii="仿宋_GB2312" w:hAnsi="仿宋_GB2312" w:eastAsia="仿宋_GB2312" w:cs="仿宋_GB2312"/>
          <w:b w:val="0"/>
          <w:bCs w:val="0"/>
          <w:color w:val="auto"/>
          <w:sz w:val="32"/>
          <w:szCs w:val="32"/>
          <w:shd w:val="clear" w:color="090000" w:fill="FFFFFF"/>
        </w:rPr>
        <w:br w:type="textWrapping"/>
      </w:r>
      <w:r>
        <w:rPr>
          <w:rFonts w:hint="eastAsia" w:ascii="仿宋_GB2312" w:hAnsi="仿宋_GB2312" w:eastAsia="仿宋_GB2312" w:cs="仿宋_GB2312"/>
          <w:color w:val="auto"/>
          <w:kern w:val="0"/>
          <w:sz w:val="32"/>
          <w:szCs w:val="32"/>
        </w:rPr>
        <w:t>　　</w:t>
      </w:r>
      <w:r>
        <w:rPr>
          <w:rFonts w:hint="eastAsia" w:ascii="仿宋_GB2312" w:hAnsi="仿宋_GB2312" w:eastAsia="仿宋_GB2312" w:cs="仿宋_GB2312"/>
          <w:color w:val="auto"/>
          <w:sz w:val="32"/>
          <w:szCs w:val="32"/>
          <w:shd w:val="clear" w:color="070000" w:fill="FFFFFF"/>
        </w:rPr>
        <w:t>第二十条</w:t>
      </w:r>
      <w:r>
        <w:rPr>
          <w:rFonts w:hint="eastAsia" w:ascii="仿宋_GB2312" w:hAnsi="仿宋_GB2312" w:eastAsia="仿宋_GB2312" w:cs="仿宋_GB2312"/>
          <w:bCs/>
          <w:color w:val="auto"/>
          <w:kern w:val="2"/>
          <w:sz w:val="32"/>
          <w:szCs w:val="32"/>
          <w:shd w:val="clear" w:color="0A0000" w:fill="FFFFFF"/>
          <w:lang w:val="en-US" w:eastAsia="zh-CN" w:bidi="ar-SA"/>
        </w:rPr>
        <w:t>【入户安检】　</w:t>
      </w:r>
      <w:r>
        <w:rPr>
          <w:rFonts w:hint="eastAsia" w:ascii="仿宋_GB2312" w:hAnsi="仿宋_GB2312" w:eastAsia="仿宋_GB2312" w:cs="仿宋_GB2312"/>
          <w:color w:val="auto"/>
          <w:sz w:val="32"/>
          <w:szCs w:val="32"/>
          <w:shd w:val="clear" w:color="070000" w:fill="FFFFFF"/>
        </w:rPr>
        <w:t>燃气经营者应当建立燃气设施的运行管理制度，</w:t>
      </w:r>
      <w:r>
        <w:rPr>
          <w:rFonts w:hint="eastAsia" w:ascii="仿宋_GB2312" w:hAnsi="仿宋_GB2312" w:eastAsia="仿宋_GB2312" w:cs="仿宋_GB2312"/>
          <w:color w:val="auto"/>
          <w:kern w:val="0"/>
          <w:sz w:val="32"/>
          <w:szCs w:val="32"/>
          <w:lang w:val="en-US" w:eastAsia="zh-CN"/>
        </w:rPr>
        <w:t>按照国家、省有关规定落实入户安检制度。</w:t>
      </w:r>
      <w:r>
        <w:rPr>
          <w:rFonts w:hint="eastAsia" w:ascii="仿宋_GB2312" w:hAnsi="仿宋_GB2312" w:eastAsia="仿宋_GB2312" w:cs="仿宋_GB2312"/>
          <w:b/>
          <w:bCs/>
          <w:color w:val="auto"/>
          <w:sz w:val="32"/>
          <w:szCs w:val="32"/>
          <w:bdr w:val="single" w:color="auto" w:sz="4" w:space="0"/>
          <w:shd w:val="clear" w:color="080000" w:fill="FFFFFF"/>
        </w:rPr>
        <w:br w:type="textWrapping"/>
      </w:r>
      <w:r>
        <w:rPr>
          <w:rFonts w:hint="eastAsia" w:ascii="仿宋_GB2312" w:hAnsi="仿宋_GB2312" w:eastAsia="仿宋_GB2312" w:cs="仿宋_GB2312"/>
          <w:color w:val="auto"/>
          <w:kern w:val="0"/>
          <w:sz w:val="32"/>
          <w:szCs w:val="32"/>
        </w:rPr>
        <w:t>　　</w:t>
      </w:r>
      <w:r>
        <w:rPr>
          <w:rFonts w:hint="eastAsia" w:ascii="仿宋_GB2312" w:hAnsi="仿宋_GB2312" w:eastAsia="仿宋_GB2312" w:cs="仿宋_GB2312"/>
          <w:color w:val="auto"/>
          <w:kern w:val="2"/>
          <w:sz w:val="32"/>
          <w:szCs w:val="32"/>
          <w:shd w:val="clear" w:color="070000" w:fill="FFFFFF"/>
          <w:lang w:val="en-US" w:eastAsia="zh-CN" w:bidi="ar-SA"/>
        </w:rPr>
        <w:t>第二十</w:t>
      </w:r>
      <w:r>
        <w:rPr>
          <w:rFonts w:hint="eastAsia" w:ascii="仿宋_GB2312" w:hAnsi="仿宋_GB2312" w:eastAsia="仿宋_GB2312" w:cs="仿宋_GB2312"/>
          <w:bCs/>
          <w:color w:val="auto"/>
          <w:kern w:val="2"/>
          <w:sz w:val="32"/>
          <w:szCs w:val="32"/>
          <w:shd w:val="clear" w:color="0A0000" w:fill="FFFFFF"/>
          <w:lang w:val="en-US" w:eastAsia="zh-CN" w:bidi="ar-SA"/>
        </w:rPr>
        <w:t>一</w:t>
      </w:r>
      <w:r>
        <w:rPr>
          <w:rFonts w:hint="eastAsia" w:ascii="仿宋_GB2312" w:hAnsi="仿宋_GB2312" w:eastAsia="仿宋_GB2312" w:cs="仿宋_GB2312"/>
          <w:color w:val="auto"/>
          <w:kern w:val="2"/>
          <w:sz w:val="32"/>
          <w:szCs w:val="32"/>
          <w:shd w:val="clear" w:color="070000" w:fill="FFFFFF"/>
          <w:lang w:val="en-US" w:eastAsia="zh-CN" w:bidi="ar-SA"/>
        </w:rPr>
        <w:t>条</w:t>
      </w:r>
      <w:r>
        <w:rPr>
          <w:rFonts w:hint="eastAsia" w:ascii="仿宋_GB2312" w:hAnsi="仿宋_GB2312" w:eastAsia="仿宋_GB2312" w:cs="仿宋_GB2312"/>
          <w:bCs/>
          <w:color w:val="auto"/>
          <w:kern w:val="2"/>
          <w:sz w:val="32"/>
          <w:szCs w:val="32"/>
          <w:shd w:val="clear" w:color="0A0000" w:fill="FFFFFF"/>
          <w:lang w:val="en-US" w:eastAsia="zh-CN" w:bidi="ar-SA"/>
        </w:rPr>
        <w:t>【</w:t>
      </w:r>
      <w:r>
        <w:rPr>
          <w:rFonts w:hint="eastAsia" w:ascii="仿宋_GB2312" w:hAnsi="仿宋_GB2312" w:eastAsia="仿宋_GB2312" w:cs="仿宋_GB2312"/>
          <w:bCs/>
          <w:color w:val="auto"/>
          <w:kern w:val="2"/>
          <w:sz w:val="32"/>
          <w:szCs w:val="32"/>
          <w:shd w:val="clear" w:color="0A0000" w:fill="FFFFFF"/>
          <w:lang w:val="en-US" w:eastAsia="zh-CN" w:bidi="ar-SA"/>
        </w:rPr>
        <w:t>规范第三方施工</w:t>
      </w:r>
      <w:r>
        <w:rPr>
          <w:rFonts w:hint="eastAsia" w:ascii="仿宋_GB2312" w:hAnsi="仿宋_GB2312" w:eastAsia="仿宋_GB2312" w:cs="仿宋_GB2312"/>
          <w:bCs/>
          <w:color w:val="auto"/>
          <w:kern w:val="2"/>
          <w:sz w:val="32"/>
          <w:szCs w:val="32"/>
          <w:shd w:val="clear" w:color="0A0000" w:fill="FFFFFF"/>
          <w:lang w:val="en-US" w:eastAsia="zh-CN" w:bidi="ar-SA"/>
        </w:rPr>
        <w:t>】</w:t>
      </w:r>
      <w:r>
        <w:rPr>
          <w:rFonts w:hint="eastAsia" w:ascii="仿宋_GB2312" w:hAnsi="仿宋_GB2312" w:eastAsia="仿宋_GB2312" w:cs="仿宋_GB2312"/>
          <w:color w:val="auto"/>
          <w:sz w:val="32"/>
          <w:szCs w:val="32"/>
          <w:highlight w:val="none"/>
        </w:rPr>
        <w:t>　</w:t>
      </w:r>
      <w:r>
        <w:rPr>
          <w:rFonts w:hint="eastAsia" w:ascii="仿宋_GB2312" w:hAnsi="仿宋_GB2312" w:eastAsia="仿宋_GB2312" w:cs="仿宋_GB2312"/>
          <w:color w:val="auto"/>
          <w:kern w:val="0"/>
          <w:sz w:val="32"/>
          <w:szCs w:val="32"/>
          <w:lang w:val="en-US" w:eastAsia="zh-CN"/>
        </w:rPr>
        <w:t>在燃气设施保护范围内，</w:t>
      </w:r>
      <w:r>
        <w:rPr>
          <w:rFonts w:hint="eastAsia" w:ascii="仿宋_GB2312" w:hAnsi="仿宋_GB2312" w:eastAsia="仿宋_GB2312" w:cs="仿宋_GB2312"/>
          <w:color w:val="auto"/>
          <w:kern w:val="2"/>
          <w:sz w:val="32"/>
          <w:szCs w:val="32"/>
          <w:shd w:val="clear" w:color="070000" w:fill="FFFFFF"/>
          <w:lang w:val="en-US" w:eastAsia="zh-CN" w:bidi="ar-SA"/>
        </w:rPr>
        <w:t>建设单位或</w:t>
      </w:r>
      <w:r>
        <w:rPr>
          <w:rFonts w:hint="eastAsia" w:ascii="仿宋_GB2312" w:hAnsi="仿宋_GB2312" w:eastAsia="仿宋_GB2312" w:cs="仿宋_GB2312"/>
          <w:color w:val="auto"/>
          <w:kern w:val="0"/>
          <w:sz w:val="32"/>
          <w:szCs w:val="32"/>
          <w:lang w:val="en-US" w:eastAsia="zh-CN"/>
        </w:rPr>
        <w:t>者个人从事敷设管道、打桩、顶进、挖掘、钻探等可能影响燃气设施安全活动的，建设单位或者个人应当提前五日书面告知</w:t>
      </w:r>
      <w:r>
        <w:rPr>
          <w:rFonts w:hint="eastAsia" w:ascii="仿宋_GB2312" w:hAnsi="仿宋_GB2312" w:eastAsia="仿宋_GB2312" w:cs="仿宋_GB2312"/>
          <w:color w:val="auto"/>
          <w:kern w:val="2"/>
          <w:sz w:val="32"/>
          <w:szCs w:val="32"/>
          <w:shd w:val="clear" w:color="070000" w:fill="FFFFFF"/>
          <w:lang w:val="en-US" w:eastAsia="zh-CN" w:bidi="ar-SA"/>
        </w:rPr>
        <w:t>燃气经营</w:t>
      </w:r>
      <w:r>
        <w:rPr>
          <w:rFonts w:hint="eastAsia" w:ascii="仿宋_GB2312" w:hAnsi="仿宋_GB2312" w:eastAsia="仿宋_GB2312" w:cs="仿宋_GB2312"/>
          <w:color w:val="auto"/>
          <w:kern w:val="0"/>
          <w:sz w:val="32"/>
          <w:szCs w:val="32"/>
          <w:lang w:val="en-US" w:eastAsia="zh-CN"/>
        </w:rPr>
        <w:t>者</w:t>
      </w:r>
      <w:r>
        <w:rPr>
          <w:rFonts w:hint="eastAsia" w:ascii="仿宋_GB2312" w:hAnsi="仿宋_GB2312" w:eastAsia="仿宋_GB2312" w:cs="仿宋_GB2312"/>
          <w:color w:val="auto"/>
          <w:kern w:val="2"/>
          <w:sz w:val="32"/>
          <w:szCs w:val="32"/>
          <w:shd w:val="clear" w:color="070000" w:fill="FFFFFF"/>
          <w:lang w:val="en-US" w:eastAsia="zh-CN" w:bidi="ar-SA"/>
        </w:rPr>
        <w:t>，</w:t>
      </w:r>
      <w:r>
        <w:rPr>
          <w:rFonts w:hint="eastAsia" w:ascii="仿宋_GB2312" w:hAnsi="仿宋_GB2312" w:eastAsia="仿宋_GB2312" w:cs="仿宋_GB2312"/>
          <w:color w:val="auto"/>
          <w:kern w:val="0"/>
          <w:sz w:val="32"/>
          <w:szCs w:val="32"/>
          <w:lang w:val="en-US" w:eastAsia="zh-CN"/>
        </w:rPr>
        <w:t>会同施工单位与燃气经营者共同制定燃气设施保护方案。建设单位或者个人、施工单位应当</w:t>
      </w:r>
      <w:r>
        <w:rPr>
          <w:rFonts w:hint="eastAsia" w:ascii="仿宋_GB2312" w:hAnsi="仿宋_GB2312" w:eastAsia="仿宋_GB2312" w:cs="仿宋_GB2312"/>
          <w:color w:val="auto"/>
          <w:kern w:val="2"/>
          <w:sz w:val="32"/>
          <w:szCs w:val="32"/>
          <w:shd w:val="clear" w:color="070000" w:fill="FFFFFF"/>
          <w:lang w:val="en-US" w:eastAsia="zh-CN" w:bidi="ar-SA"/>
        </w:rPr>
        <w:t>采取</w:t>
      </w:r>
      <w:r>
        <w:rPr>
          <w:rFonts w:hint="eastAsia" w:ascii="仿宋_GB2312" w:hAnsi="仿宋_GB2312" w:eastAsia="仿宋_GB2312" w:cs="仿宋_GB2312"/>
          <w:color w:val="auto"/>
          <w:kern w:val="0"/>
          <w:sz w:val="32"/>
          <w:szCs w:val="32"/>
          <w:lang w:val="en-US" w:eastAsia="zh-CN"/>
        </w:rPr>
        <w:t>相应</w:t>
      </w:r>
      <w:r>
        <w:rPr>
          <w:rFonts w:hint="eastAsia" w:ascii="仿宋_GB2312" w:hAnsi="仿宋_GB2312" w:eastAsia="仿宋_GB2312" w:cs="仿宋_GB2312"/>
          <w:color w:val="auto"/>
          <w:kern w:val="2"/>
          <w:sz w:val="32"/>
          <w:szCs w:val="32"/>
          <w:shd w:val="clear" w:color="070000" w:fill="FFFFFF"/>
          <w:lang w:val="en-US" w:eastAsia="zh-CN" w:bidi="ar-SA"/>
        </w:rPr>
        <w:t>的安全</w:t>
      </w:r>
      <w:r>
        <w:rPr>
          <w:rFonts w:hint="eastAsia" w:ascii="仿宋_GB2312" w:hAnsi="仿宋_GB2312" w:eastAsia="仿宋_GB2312" w:cs="仿宋_GB2312"/>
          <w:color w:val="auto"/>
          <w:kern w:val="0"/>
          <w:sz w:val="32"/>
          <w:szCs w:val="32"/>
          <w:lang w:val="en-US" w:eastAsia="zh-CN"/>
        </w:rPr>
        <w:t>保护</w:t>
      </w:r>
      <w:r>
        <w:rPr>
          <w:rFonts w:hint="eastAsia" w:ascii="仿宋_GB2312" w:hAnsi="仿宋_GB2312" w:eastAsia="仿宋_GB2312" w:cs="仿宋_GB2312"/>
          <w:color w:val="auto"/>
          <w:kern w:val="2"/>
          <w:sz w:val="32"/>
          <w:szCs w:val="32"/>
          <w:shd w:val="clear" w:color="070000" w:fill="FFFFFF"/>
          <w:lang w:val="en-US" w:eastAsia="zh-CN" w:bidi="ar-SA"/>
        </w:rPr>
        <w:t>措施。燃气经营</w:t>
      </w:r>
      <w:r>
        <w:rPr>
          <w:rFonts w:hint="eastAsia" w:ascii="仿宋_GB2312" w:hAnsi="仿宋_GB2312" w:eastAsia="仿宋_GB2312" w:cs="仿宋_GB2312"/>
          <w:color w:val="auto"/>
          <w:kern w:val="0"/>
          <w:sz w:val="32"/>
          <w:szCs w:val="32"/>
          <w:lang w:val="en-US" w:eastAsia="zh-CN"/>
        </w:rPr>
        <w:t>者应当派专业人员进行现场指导</w:t>
      </w:r>
      <w:r>
        <w:rPr>
          <w:rFonts w:hint="eastAsia" w:ascii="仿宋_GB2312" w:hAnsi="仿宋_GB2312" w:eastAsia="仿宋_GB2312" w:cs="仿宋_GB2312"/>
          <w:color w:val="auto"/>
          <w:kern w:val="2"/>
          <w:sz w:val="32"/>
          <w:szCs w:val="32"/>
          <w:shd w:val="clear" w:color="070000" w:fill="FFFFFF"/>
          <w:lang w:val="en-US" w:eastAsia="zh-CN" w:bidi="ar-SA"/>
        </w:rPr>
        <w:t>。</w:t>
      </w:r>
    </w:p>
    <w:p w14:paraId="12CBF80A">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pacing w:before="0" w:beforeAutospacing="0" w:after="0" w:afterAutospacing="0" w:line="560" w:lineRule="exact"/>
        <w:ind w:right="0" w:firstLine="640" w:firstLineChars="200"/>
        <w:textAlignment w:val="auto"/>
        <w:rPr>
          <w:rFonts w:hint="eastAsia" w:ascii="仿宋_GB2312" w:hAnsi="仿宋_GB2312" w:eastAsia="仿宋_GB2312" w:cs="仿宋_GB2312"/>
          <w:color w:val="auto"/>
          <w:sz w:val="32"/>
          <w:szCs w:val="32"/>
          <w:bdr w:val="single" w:color="auto" w:sz="4" w:space="0"/>
          <w:shd w:val="clear" w:color="080000" w:fill="FFFFFF"/>
        </w:rPr>
      </w:pPr>
      <w:r>
        <w:rPr>
          <w:rFonts w:hint="eastAsia" w:ascii="仿宋_GB2312" w:hAnsi="仿宋_GB2312" w:eastAsia="仿宋_GB2312" w:cs="仿宋_GB2312"/>
          <w:color w:val="auto"/>
          <w:kern w:val="0"/>
          <w:sz w:val="32"/>
          <w:szCs w:val="32"/>
          <w:lang w:val="en-US" w:eastAsia="zh-CN"/>
        </w:rPr>
        <w:t>燃气经营者应当在接到查询申请后三日内书面告知地下燃气设施情况。</w:t>
      </w:r>
    </w:p>
    <w:p w14:paraId="0B65DF5A">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pacing w:before="0" w:beforeAutospacing="0" w:after="0" w:afterAutospacing="0" w:line="560" w:lineRule="exact"/>
        <w:ind w:right="0" w:firstLine="640" w:firstLineChars="200"/>
        <w:textAlignment w:val="auto"/>
        <w:rPr>
          <w:rFonts w:hint="eastAsia" w:ascii="仿宋_GB2312" w:hAnsi="仿宋_GB2312" w:eastAsia="仿宋_GB2312" w:cs="仿宋_GB2312"/>
          <w:color w:val="auto"/>
          <w:kern w:val="0"/>
          <w:sz w:val="32"/>
          <w:szCs w:val="32"/>
          <w:lang w:val="en-US" w:eastAsia="zh-CN" w:bidi="ar-SA"/>
        </w:rPr>
      </w:pPr>
      <w:r>
        <w:rPr>
          <w:rFonts w:hint="eastAsia" w:ascii="仿宋_GB2312" w:hAnsi="仿宋_GB2312" w:eastAsia="仿宋_GB2312" w:cs="仿宋_GB2312"/>
          <w:color w:val="auto"/>
          <w:kern w:val="2"/>
          <w:sz w:val="32"/>
          <w:szCs w:val="32"/>
          <w:shd w:val="clear" w:color="070000" w:fill="FFFFFF"/>
          <w:lang w:val="en-US" w:eastAsia="zh-CN" w:bidi="ar-SA"/>
        </w:rPr>
        <w:t>第二十</w:t>
      </w:r>
      <w:r>
        <w:rPr>
          <w:rFonts w:hint="eastAsia" w:ascii="仿宋_GB2312" w:hAnsi="仿宋_GB2312" w:eastAsia="仿宋_GB2312" w:cs="仿宋_GB2312"/>
          <w:color w:val="auto"/>
          <w:kern w:val="0"/>
          <w:sz w:val="32"/>
          <w:szCs w:val="32"/>
          <w:lang w:val="en-US" w:eastAsia="zh-CN" w:bidi="ar-SA"/>
        </w:rPr>
        <w:t>二</w:t>
      </w:r>
      <w:r>
        <w:rPr>
          <w:rFonts w:hint="eastAsia" w:ascii="仿宋_GB2312" w:hAnsi="仿宋_GB2312" w:eastAsia="仿宋_GB2312" w:cs="仿宋_GB2312"/>
          <w:color w:val="auto"/>
          <w:kern w:val="2"/>
          <w:sz w:val="32"/>
          <w:szCs w:val="32"/>
          <w:shd w:val="clear" w:color="070000" w:fill="FFFFFF"/>
          <w:lang w:val="en-US" w:eastAsia="zh-CN" w:bidi="ar-SA"/>
        </w:rPr>
        <w:t>条</w:t>
      </w:r>
      <w:r>
        <w:rPr>
          <w:rFonts w:hint="eastAsia" w:ascii="仿宋_GB2312" w:hAnsi="仿宋_GB2312" w:eastAsia="仿宋_GB2312" w:cs="仿宋_GB2312"/>
          <w:bCs/>
          <w:color w:val="auto"/>
          <w:kern w:val="2"/>
          <w:sz w:val="32"/>
          <w:szCs w:val="32"/>
          <w:shd w:val="clear" w:color="0A0000" w:fill="FFFFFF"/>
          <w:lang w:val="en-US" w:eastAsia="zh-CN" w:bidi="ar-SA"/>
        </w:rPr>
        <w:t>【设施改动】 　</w:t>
      </w:r>
      <w:bookmarkStart w:id="2" w:name="OLE_LINK1"/>
      <w:r>
        <w:rPr>
          <w:rFonts w:hint="eastAsia" w:ascii="仿宋_GB2312" w:hAnsi="仿宋_GB2312" w:eastAsia="仿宋_GB2312" w:cs="仿宋_GB2312"/>
          <w:color w:val="auto"/>
          <w:kern w:val="0"/>
          <w:sz w:val="32"/>
          <w:szCs w:val="32"/>
          <w:lang w:val="en-US" w:eastAsia="zh-CN" w:bidi="ar-SA"/>
        </w:rPr>
        <w:t>燃气经营者改动燃气场站和高压、中压燃气管道等市政燃气设施的</w:t>
      </w:r>
      <w:bookmarkEnd w:id="2"/>
      <w:r>
        <w:rPr>
          <w:rFonts w:hint="eastAsia" w:ascii="仿宋_GB2312" w:hAnsi="仿宋_GB2312" w:eastAsia="仿宋_GB2312" w:cs="仿宋_GB2312"/>
          <w:color w:val="auto"/>
          <w:kern w:val="0"/>
          <w:sz w:val="32"/>
          <w:szCs w:val="32"/>
          <w:lang w:val="en-US" w:eastAsia="zh-CN" w:bidi="ar-SA"/>
        </w:rPr>
        <w:t>，应当符合下列条件，并报行政审批部门批准：</w:t>
      </w:r>
    </w:p>
    <w:p w14:paraId="28281FC0">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color w:val="auto"/>
          <w:kern w:val="0"/>
          <w:sz w:val="32"/>
          <w:szCs w:val="32"/>
          <w:lang w:val="en-US" w:eastAsia="zh-CN" w:bidi="ar-SA"/>
        </w:rPr>
      </w:pPr>
      <w:r>
        <w:rPr>
          <w:rFonts w:hint="eastAsia" w:ascii="仿宋_GB2312" w:hAnsi="仿宋_GB2312" w:eastAsia="仿宋_GB2312" w:cs="仿宋_GB2312"/>
          <w:color w:val="auto"/>
          <w:kern w:val="0"/>
          <w:sz w:val="32"/>
          <w:szCs w:val="32"/>
          <w:lang w:val="en-US" w:eastAsia="zh-CN" w:bidi="ar-SA"/>
        </w:rPr>
        <w:t>（一）符合燃气发展规划；</w:t>
      </w:r>
    </w:p>
    <w:p w14:paraId="07729D1A">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color w:val="auto"/>
          <w:kern w:val="0"/>
          <w:sz w:val="32"/>
          <w:szCs w:val="32"/>
          <w:lang w:val="en-US" w:eastAsia="zh-CN" w:bidi="ar-SA"/>
        </w:rPr>
      </w:pPr>
      <w:r>
        <w:rPr>
          <w:rFonts w:hint="eastAsia" w:ascii="仿宋_GB2312" w:hAnsi="仿宋_GB2312" w:eastAsia="仿宋_GB2312" w:cs="仿宋_GB2312"/>
          <w:color w:val="auto"/>
          <w:kern w:val="0"/>
          <w:sz w:val="32"/>
          <w:szCs w:val="32"/>
          <w:lang w:val="en-US" w:eastAsia="zh-CN" w:bidi="ar-SA"/>
        </w:rPr>
        <w:t>（二）明确施工要求，有安全施工的组织、设计和实施方案；</w:t>
      </w:r>
    </w:p>
    <w:p w14:paraId="4691D730">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color w:val="auto"/>
          <w:kern w:val="0"/>
          <w:sz w:val="32"/>
          <w:szCs w:val="32"/>
          <w:lang w:val="en-US" w:eastAsia="zh-CN" w:bidi="ar-SA"/>
        </w:rPr>
      </w:pPr>
      <w:r>
        <w:rPr>
          <w:rFonts w:hint="eastAsia" w:ascii="仿宋_GB2312" w:hAnsi="仿宋_GB2312" w:eastAsia="仿宋_GB2312" w:cs="仿宋_GB2312"/>
          <w:color w:val="auto"/>
          <w:kern w:val="0"/>
          <w:sz w:val="32"/>
          <w:szCs w:val="32"/>
          <w:lang w:val="en-US" w:eastAsia="zh-CN" w:bidi="ar-SA"/>
        </w:rPr>
        <w:t>（三）有安全防护及不影响燃气用户安全正常用气的措施；</w:t>
      </w:r>
    </w:p>
    <w:p w14:paraId="64207952">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color w:val="auto"/>
          <w:kern w:val="0"/>
          <w:sz w:val="32"/>
          <w:szCs w:val="32"/>
          <w:lang w:val="en-US" w:eastAsia="zh-CN" w:bidi="ar-SA"/>
        </w:rPr>
      </w:pPr>
      <w:r>
        <w:rPr>
          <w:rFonts w:hint="eastAsia" w:ascii="仿宋_GB2312" w:hAnsi="仿宋_GB2312" w:eastAsia="仿宋_GB2312" w:cs="仿宋_GB2312"/>
          <w:color w:val="auto"/>
          <w:kern w:val="0"/>
          <w:sz w:val="32"/>
          <w:szCs w:val="32"/>
          <w:lang w:val="en-US" w:eastAsia="zh-CN" w:bidi="ar-SA"/>
        </w:rPr>
        <w:t>（四）法律、法规规定的其他条件。</w:t>
      </w:r>
      <w:r>
        <w:rPr>
          <w:rFonts w:hint="eastAsia" w:ascii="仿宋_GB2312" w:hAnsi="仿宋_GB2312" w:eastAsia="仿宋_GB2312" w:cs="仿宋_GB2312"/>
          <w:color w:val="auto"/>
          <w:sz w:val="32"/>
          <w:szCs w:val="32"/>
          <w:shd w:val="clear" w:color="070000" w:fill="FFFFFF"/>
        </w:rPr>
        <w:br w:type="textWrapping"/>
      </w:r>
      <w:r>
        <w:rPr>
          <w:rFonts w:hint="eastAsia" w:ascii="仿宋_GB2312" w:hAnsi="仿宋_GB2312" w:eastAsia="仿宋_GB2312" w:cs="仿宋_GB2312"/>
          <w:color w:val="auto"/>
          <w:kern w:val="0"/>
          <w:sz w:val="32"/>
          <w:szCs w:val="32"/>
        </w:rPr>
        <w:t>　　</w:t>
      </w:r>
      <w:r>
        <w:rPr>
          <w:rFonts w:hint="eastAsia" w:ascii="仿宋_GB2312" w:hAnsi="仿宋_GB2312" w:eastAsia="仿宋_GB2312" w:cs="仿宋_GB2312"/>
          <w:color w:val="auto"/>
          <w:kern w:val="0"/>
          <w:sz w:val="32"/>
          <w:szCs w:val="32"/>
          <w:lang w:val="en-US" w:eastAsia="zh-CN" w:bidi="ar-SA"/>
        </w:rPr>
        <w:t>第二十三条【器具要求】 在本市销售、安装及维修的燃气燃烧器具、燃气泄漏报警器和燃气泄漏安全保护装置及其附属设施，应当符合国家有关标准和规范，保障质量和安全。</w:t>
      </w:r>
    </w:p>
    <w:p w14:paraId="78B43A36">
      <w:pPr>
        <w:keepNext w:val="0"/>
        <w:keepLines w:val="0"/>
        <w:pageBreakBefore w:val="0"/>
        <w:widowControl w:val="0"/>
        <w:kinsoku/>
        <w:wordWrap/>
        <w:overflowPunct/>
        <w:topLinePunct w:val="0"/>
        <w:autoSpaceDE/>
        <w:autoSpaceDN/>
        <w:bidi w:val="0"/>
        <w:adjustRightInd/>
        <w:spacing w:line="560" w:lineRule="exact"/>
        <w:ind w:left="0" w:firstLine="640" w:firstLineChars="200"/>
        <w:jc w:val="left"/>
        <w:textAlignment w:val="auto"/>
        <w:rPr>
          <w:rFonts w:hint="eastAsia" w:ascii="仿宋_GB2312" w:hAnsi="仿宋_GB2312" w:eastAsia="仿宋_GB2312" w:cs="仿宋_GB2312"/>
          <w:color w:val="auto"/>
          <w:kern w:val="0"/>
          <w:sz w:val="32"/>
          <w:szCs w:val="32"/>
          <w:lang w:val="en-US" w:eastAsia="zh-CN" w:bidi="ar-SA"/>
        </w:rPr>
      </w:pPr>
      <w:r>
        <w:rPr>
          <w:rFonts w:hint="eastAsia" w:ascii="仿宋_GB2312" w:hAnsi="仿宋_GB2312" w:eastAsia="仿宋_GB2312" w:cs="仿宋_GB2312"/>
          <w:color w:val="auto"/>
          <w:kern w:val="0"/>
          <w:sz w:val="32"/>
          <w:szCs w:val="32"/>
          <w:lang w:val="en-US" w:eastAsia="zh-CN" w:bidi="ar-SA"/>
        </w:rPr>
        <w:t>第二十四条【计量器具】  新建的居民住宅和使用燃气的建筑物应当采用</w:t>
      </w:r>
      <w:bookmarkStart w:id="3" w:name="OLE_LINK15"/>
      <w:r>
        <w:rPr>
          <w:rFonts w:hint="eastAsia" w:ascii="仿宋_GB2312" w:hAnsi="仿宋_GB2312" w:eastAsia="仿宋_GB2312" w:cs="仿宋_GB2312"/>
          <w:color w:val="auto"/>
          <w:kern w:val="0"/>
          <w:sz w:val="32"/>
          <w:szCs w:val="32"/>
          <w:lang w:val="en-US" w:eastAsia="zh-CN" w:bidi="ar-SA"/>
        </w:rPr>
        <w:t>物联网表进行计费</w:t>
      </w:r>
      <w:bookmarkEnd w:id="3"/>
      <w:r>
        <w:rPr>
          <w:rFonts w:hint="eastAsia" w:ascii="仿宋_GB2312" w:hAnsi="仿宋_GB2312" w:eastAsia="仿宋_GB2312" w:cs="仿宋_GB2312"/>
          <w:color w:val="auto"/>
          <w:kern w:val="0"/>
          <w:sz w:val="32"/>
          <w:szCs w:val="32"/>
          <w:lang w:val="en-US" w:eastAsia="zh-CN" w:bidi="ar-SA"/>
        </w:rPr>
        <w:t>。</w:t>
      </w:r>
      <w:r>
        <w:rPr>
          <w:rFonts w:hint="eastAsia" w:ascii="仿宋_GB2312" w:hAnsi="仿宋_GB2312" w:eastAsia="仿宋_GB2312" w:cs="仿宋_GB2312"/>
          <w:color w:val="auto"/>
          <w:kern w:val="0"/>
          <w:sz w:val="32"/>
          <w:szCs w:val="32"/>
          <w:lang w:val="en-US" w:eastAsia="zh-CN" w:bidi="ar-SA"/>
        </w:rPr>
        <w:t>既有管道燃气用户使用的燃气计量装置到规定年限后，</w:t>
      </w:r>
      <w:r>
        <w:rPr>
          <w:rFonts w:hint="eastAsia" w:ascii="仿宋_GB2312" w:hAnsi="仿宋_GB2312" w:eastAsia="仿宋_GB2312" w:cs="仿宋_GB2312"/>
          <w:color w:val="auto"/>
          <w:kern w:val="0"/>
          <w:sz w:val="32"/>
          <w:szCs w:val="32"/>
          <w:lang w:val="en-US" w:eastAsia="zh-CN" w:bidi="ar-SA"/>
        </w:rPr>
        <w:t>应当更换为物联网表。</w:t>
      </w:r>
      <w:r>
        <w:rPr>
          <w:rFonts w:hint="eastAsia" w:ascii="仿宋_GB2312" w:hAnsi="仿宋_GB2312" w:eastAsia="仿宋_GB2312" w:cs="仿宋_GB2312"/>
          <w:color w:val="auto"/>
          <w:kern w:val="0"/>
          <w:sz w:val="32"/>
          <w:szCs w:val="32"/>
          <w:lang w:val="en-US" w:eastAsia="zh-CN" w:bidi="ar-SA"/>
        </w:rPr>
        <w:br w:type="textWrapping"/>
      </w:r>
      <w:r>
        <w:rPr>
          <w:rFonts w:hint="eastAsia" w:ascii="仿宋_GB2312" w:hAnsi="仿宋_GB2312" w:eastAsia="仿宋_GB2312" w:cs="仿宋_GB2312"/>
          <w:color w:val="auto"/>
          <w:kern w:val="0"/>
          <w:sz w:val="32"/>
          <w:szCs w:val="32"/>
        </w:rPr>
        <w:t>　　</w:t>
      </w:r>
      <w:r>
        <w:rPr>
          <w:rFonts w:hint="eastAsia" w:ascii="仿宋_GB2312" w:hAnsi="仿宋_GB2312" w:eastAsia="仿宋_GB2312" w:cs="仿宋_GB2312"/>
          <w:color w:val="auto"/>
          <w:sz w:val="32"/>
          <w:szCs w:val="32"/>
          <w:shd w:val="clear" w:color="070000" w:fill="FFFFFF"/>
        </w:rPr>
        <w:t>第二十</w:t>
      </w:r>
      <w:r>
        <w:rPr>
          <w:rFonts w:hint="eastAsia" w:ascii="仿宋_GB2312" w:hAnsi="仿宋_GB2312" w:eastAsia="仿宋_GB2312" w:cs="仿宋_GB2312"/>
          <w:bCs/>
          <w:color w:val="auto"/>
          <w:sz w:val="32"/>
          <w:szCs w:val="32"/>
          <w:shd w:val="clear" w:color="090000" w:fill="FFFFFF"/>
          <w:lang w:val="en-US" w:eastAsia="zh-CN"/>
        </w:rPr>
        <w:t>五</w:t>
      </w:r>
      <w:r>
        <w:rPr>
          <w:rFonts w:hint="eastAsia" w:ascii="仿宋_GB2312" w:hAnsi="仿宋_GB2312" w:eastAsia="仿宋_GB2312" w:cs="仿宋_GB2312"/>
          <w:color w:val="auto"/>
          <w:sz w:val="32"/>
          <w:szCs w:val="32"/>
          <w:shd w:val="clear" w:color="070000" w:fill="FFFFFF"/>
        </w:rPr>
        <w:t>条</w:t>
      </w:r>
      <w:r>
        <w:rPr>
          <w:rFonts w:hint="eastAsia" w:ascii="仿宋_GB2312" w:hAnsi="仿宋_GB2312" w:eastAsia="仿宋_GB2312" w:cs="仿宋_GB2312"/>
          <w:bCs/>
          <w:color w:val="auto"/>
          <w:sz w:val="32"/>
          <w:szCs w:val="32"/>
          <w:shd w:val="clear" w:color="0A0000" w:fill="FFFFFF"/>
          <w:lang w:val="en-US" w:eastAsia="zh-CN"/>
        </w:rPr>
        <w:t>【禁止行为】</w:t>
      </w:r>
      <w:r>
        <w:rPr>
          <w:rFonts w:hint="eastAsia" w:ascii="仿宋_GB2312" w:hAnsi="仿宋_GB2312" w:eastAsia="仿宋_GB2312" w:cs="仿宋_GB2312"/>
          <w:color w:val="auto"/>
          <w:sz w:val="32"/>
          <w:szCs w:val="32"/>
          <w:highlight w:val="none"/>
        </w:rPr>
        <w:t xml:space="preserve"> </w:t>
      </w:r>
      <w:r>
        <w:rPr>
          <w:rFonts w:hint="eastAsia" w:ascii="仿宋_GB2312" w:hAnsi="仿宋_GB2312" w:eastAsia="仿宋_GB2312" w:cs="仿宋_GB2312"/>
          <w:color w:val="auto"/>
          <w:sz w:val="32"/>
          <w:szCs w:val="32"/>
          <w:shd w:val="clear" w:color="070000" w:fill="FFFFFF"/>
        </w:rPr>
        <w:t>燃气燃烧器具的安装维修应当</w:t>
      </w:r>
      <w:r>
        <w:rPr>
          <w:rFonts w:hint="eastAsia" w:ascii="仿宋_GB2312" w:hAnsi="仿宋_GB2312" w:eastAsia="仿宋_GB2312" w:cs="仿宋_GB2312"/>
          <w:color w:val="auto"/>
          <w:kern w:val="0"/>
          <w:sz w:val="32"/>
          <w:szCs w:val="32"/>
          <w:lang w:val="en-US" w:eastAsia="zh-CN" w:bidi="ar-SA"/>
        </w:rPr>
        <w:t>由具备相应资质的单位实施。燃气燃烧器具安装维修单位应当遵守下列规定:</w:t>
      </w:r>
    </w:p>
    <w:p w14:paraId="684EC63A">
      <w:pPr>
        <w:keepNext w:val="0"/>
        <w:keepLines w:val="0"/>
        <w:pageBreakBefore w:val="0"/>
        <w:widowControl w:val="0"/>
        <w:kinsoku/>
        <w:wordWrap/>
        <w:overflowPunct/>
        <w:topLinePunct w:val="0"/>
        <w:autoSpaceDE/>
        <w:autoSpaceDN/>
        <w:bidi w:val="0"/>
        <w:adjustRightInd/>
        <w:spacing w:line="560" w:lineRule="exact"/>
        <w:ind w:left="0" w:firstLine="640" w:firstLineChars="200"/>
        <w:jc w:val="left"/>
        <w:textAlignment w:val="auto"/>
        <w:rPr>
          <w:rFonts w:hint="eastAsia" w:ascii="仿宋_GB2312" w:hAnsi="仿宋_GB2312" w:eastAsia="仿宋_GB2312" w:cs="仿宋_GB2312"/>
          <w:color w:val="auto"/>
          <w:kern w:val="0"/>
          <w:sz w:val="32"/>
          <w:szCs w:val="32"/>
          <w:lang w:val="en-US" w:eastAsia="zh-CN" w:bidi="ar-SA"/>
        </w:rPr>
      </w:pPr>
      <w:r>
        <w:rPr>
          <w:rFonts w:hint="eastAsia" w:ascii="仿宋_GB2312" w:hAnsi="仿宋_GB2312" w:eastAsia="仿宋_GB2312" w:cs="仿宋_GB2312"/>
          <w:color w:val="auto"/>
          <w:kern w:val="0"/>
          <w:sz w:val="32"/>
          <w:szCs w:val="32"/>
          <w:lang w:val="en-US" w:eastAsia="zh-CN" w:bidi="ar-SA"/>
        </w:rPr>
        <w:t>(一)不得</w:t>
      </w:r>
      <w:r>
        <w:rPr>
          <w:rFonts w:ascii="仿宋_GB2312" w:hAnsi="仿宋_GB2312" w:eastAsia="仿宋_GB2312" w:cs="仿宋_GB2312"/>
          <w:color w:val="auto"/>
          <w:kern w:val="0"/>
          <w:sz w:val="32"/>
          <w:szCs w:val="32"/>
          <w:lang w:val="en-US" w:eastAsia="zh-CN" w:bidi="ar-SA"/>
        </w:rPr>
        <w:t>要求燃气用户购买其指定的产品或者接受其提供的服务</w:t>
      </w:r>
      <w:r>
        <w:rPr>
          <w:rFonts w:hint="eastAsia" w:ascii="仿宋_GB2312" w:hAnsi="仿宋_GB2312" w:eastAsia="仿宋_GB2312" w:cs="仿宋_GB2312"/>
          <w:color w:val="auto"/>
          <w:kern w:val="0"/>
          <w:sz w:val="32"/>
          <w:szCs w:val="32"/>
          <w:lang w:val="en-US" w:eastAsia="zh-CN" w:bidi="ar-SA"/>
        </w:rPr>
        <w:t>;</w:t>
      </w:r>
    </w:p>
    <w:p w14:paraId="3ACE0D60">
      <w:pPr>
        <w:keepNext w:val="0"/>
        <w:keepLines w:val="0"/>
        <w:pageBreakBefore w:val="0"/>
        <w:widowControl w:val="0"/>
        <w:kinsoku/>
        <w:wordWrap/>
        <w:overflowPunct/>
        <w:topLinePunct w:val="0"/>
        <w:autoSpaceDE/>
        <w:autoSpaceDN/>
        <w:bidi w:val="0"/>
        <w:adjustRightInd/>
        <w:spacing w:line="560" w:lineRule="exact"/>
        <w:ind w:left="0" w:firstLine="640" w:firstLineChars="200"/>
        <w:jc w:val="left"/>
        <w:textAlignment w:val="auto"/>
        <w:rPr>
          <w:rFonts w:hint="eastAsia" w:ascii="仿宋_GB2312" w:hAnsi="仿宋_GB2312" w:eastAsia="仿宋_GB2312" w:cs="仿宋_GB2312"/>
          <w:color w:val="auto"/>
          <w:kern w:val="0"/>
          <w:sz w:val="32"/>
          <w:szCs w:val="32"/>
          <w:lang w:val="en-US" w:eastAsia="zh-CN" w:bidi="ar-SA"/>
        </w:rPr>
      </w:pPr>
      <w:r>
        <w:rPr>
          <w:rFonts w:hint="eastAsia" w:ascii="仿宋_GB2312" w:hAnsi="仿宋_GB2312" w:eastAsia="仿宋_GB2312" w:cs="仿宋_GB2312"/>
          <w:color w:val="auto"/>
          <w:kern w:val="0"/>
          <w:sz w:val="32"/>
          <w:szCs w:val="32"/>
          <w:lang w:val="en-US" w:eastAsia="zh-CN" w:bidi="ar-SA"/>
        </w:rPr>
        <w:t>(二)</w:t>
      </w:r>
      <w:r>
        <w:rPr>
          <w:rFonts w:hint="eastAsia" w:ascii="仿宋_GB2312" w:hAnsi="仿宋_GB2312" w:eastAsia="仿宋_GB2312" w:cs="仿宋_GB2312"/>
          <w:color w:val="auto"/>
          <w:kern w:val="0"/>
          <w:sz w:val="32"/>
          <w:szCs w:val="32"/>
          <w:lang w:val="en-US" w:eastAsia="zh-CN" w:bidi="ar-SA"/>
        </w:rPr>
        <w:t>不得</w:t>
      </w:r>
      <w:r>
        <w:rPr>
          <w:rFonts w:ascii="仿宋_GB2312" w:hAnsi="仿宋_GB2312" w:eastAsia="仿宋_GB2312" w:cs="仿宋_GB2312"/>
          <w:color w:val="auto"/>
          <w:kern w:val="0"/>
          <w:sz w:val="32"/>
          <w:szCs w:val="32"/>
          <w:lang w:val="en-US" w:eastAsia="zh-CN" w:bidi="ar-SA"/>
        </w:rPr>
        <w:t>擅自安装、改装、拆除户内燃气设施和燃气计量装置</w:t>
      </w:r>
      <w:r>
        <w:rPr>
          <w:rFonts w:hint="eastAsia" w:ascii="仿宋_GB2312" w:hAnsi="仿宋_GB2312" w:eastAsia="仿宋_GB2312" w:cs="仿宋_GB2312"/>
          <w:color w:val="auto"/>
          <w:kern w:val="0"/>
          <w:sz w:val="32"/>
          <w:szCs w:val="32"/>
          <w:lang w:val="en-US" w:eastAsia="zh-CN" w:bidi="ar-SA"/>
        </w:rPr>
        <w:t>;</w:t>
      </w:r>
    </w:p>
    <w:p w14:paraId="094644BD">
      <w:pPr>
        <w:keepNext w:val="0"/>
        <w:keepLines w:val="0"/>
        <w:pageBreakBefore w:val="0"/>
        <w:widowControl w:val="0"/>
        <w:kinsoku/>
        <w:wordWrap/>
        <w:overflowPunct/>
        <w:topLinePunct w:val="0"/>
        <w:autoSpaceDE/>
        <w:autoSpaceDN/>
        <w:bidi w:val="0"/>
        <w:adjustRightInd/>
        <w:spacing w:line="560" w:lineRule="exact"/>
        <w:ind w:left="0" w:firstLine="640" w:firstLineChars="200"/>
        <w:jc w:val="left"/>
        <w:textAlignment w:val="auto"/>
        <w:rPr>
          <w:rFonts w:hint="eastAsia" w:ascii="仿宋_GB2312" w:hAnsi="仿宋_GB2312" w:eastAsia="仿宋_GB2312" w:cs="仿宋_GB2312"/>
          <w:color w:val="auto"/>
          <w:kern w:val="0"/>
          <w:sz w:val="32"/>
          <w:szCs w:val="32"/>
          <w:lang w:val="en-US" w:eastAsia="zh-CN" w:bidi="ar-SA"/>
        </w:rPr>
      </w:pPr>
      <w:r>
        <w:rPr>
          <w:rFonts w:hint="eastAsia" w:ascii="仿宋_GB2312" w:hAnsi="仿宋_GB2312" w:eastAsia="仿宋_GB2312" w:cs="仿宋_GB2312"/>
          <w:color w:val="auto"/>
          <w:kern w:val="0"/>
          <w:sz w:val="32"/>
          <w:szCs w:val="32"/>
          <w:lang w:val="en-US" w:eastAsia="zh-CN" w:bidi="ar-SA"/>
        </w:rPr>
        <w:t>(三)不得</w:t>
      </w:r>
      <w:r>
        <w:rPr>
          <w:rFonts w:ascii="仿宋_GB2312" w:hAnsi="仿宋_GB2312" w:eastAsia="仿宋_GB2312" w:cs="仿宋_GB2312"/>
          <w:color w:val="auto"/>
          <w:kern w:val="0"/>
          <w:sz w:val="32"/>
          <w:szCs w:val="32"/>
          <w:lang w:val="en-US" w:eastAsia="zh-CN" w:bidi="ar-SA"/>
        </w:rPr>
        <w:t>安装、使用不符合气源要求的燃气燃烧器具</w:t>
      </w:r>
      <w:r>
        <w:rPr>
          <w:rFonts w:hint="eastAsia" w:ascii="仿宋_GB2312" w:hAnsi="仿宋_GB2312" w:eastAsia="仿宋_GB2312" w:cs="仿宋_GB2312"/>
          <w:color w:val="auto"/>
          <w:kern w:val="0"/>
          <w:sz w:val="32"/>
          <w:szCs w:val="32"/>
          <w:lang w:val="en-US" w:eastAsia="zh-CN" w:bidi="ar-SA"/>
        </w:rPr>
        <w:t>;</w:t>
      </w:r>
    </w:p>
    <w:p w14:paraId="62C8FDBB">
      <w:pPr>
        <w:keepNext w:val="0"/>
        <w:keepLines w:val="0"/>
        <w:pageBreakBefore w:val="0"/>
        <w:widowControl w:val="0"/>
        <w:kinsoku/>
        <w:wordWrap/>
        <w:overflowPunct/>
        <w:topLinePunct w:val="0"/>
        <w:autoSpaceDE/>
        <w:autoSpaceDN/>
        <w:bidi w:val="0"/>
        <w:adjustRightInd/>
        <w:spacing w:line="560" w:lineRule="exact"/>
        <w:ind w:left="0" w:firstLine="640" w:firstLineChars="200"/>
        <w:jc w:val="left"/>
        <w:textAlignment w:val="auto"/>
        <w:rPr>
          <w:rFonts w:hint="eastAsia" w:ascii="仿宋_GB2312" w:hAnsi="仿宋_GB2312" w:eastAsia="仿宋_GB2312" w:cs="仿宋_GB2312"/>
          <w:color w:val="auto"/>
          <w:kern w:val="0"/>
          <w:sz w:val="32"/>
          <w:szCs w:val="32"/>
          <w:lang w:val="en-US" w:eastAsia="zh-CN" w:bidi="ar-SA"/>
        </w:rPr>
      </w:pPr>
      <w:r>
        <w:rPr>
          <w:rFonts w:hint="eastAsia" w:ascii="仿宋_GB2312" w:hAnsi="仿宋_GB2312" w:eastAsia="仿宋_GB2312" w:cs="仿宋_GB2312"/>
          <w:color w:val="auto"/>
          <w:kern w:val="0"/>
          <w:sz w:val="32"/>
          <w:szCs w:val="32"/>
          <w:lang w:val="en-US" w:eastAsia="zh-CN" w:bidi="ar-SA"/>
        </w:rPr>
        <w:t>(四)</w:t>
      </w:r>
      <w:r>
        <w:rPr>
          <w:rFonts w:ascii="仿宋_GB2312" w:hAnsi="仿宋_GB2312" w:eastAsia="仿宋_GB2312" w:cs="仿宋_GB2312"/>
          <w:color w:val="auto"/>
          <w:kern w:val="0"/>
          <w:sz w:val="32"/>
          <w:szCs w:val="32"/>
          <w:lang w:val="en-US" w:eastAsia="zh-CN" w:bidi="ar-SA"/>
        </w:rPr>
        <w:t>燃气燃烧器具的安装、维修符合国家有关标准</w:t>
      </w:r>
      <w:r>
        <w:rPr>
          <w:rFonts w:hint="eastAsia" w:ascii="仿宋_GB2312" w:hAnsi="仿宋_GB2312" w:eastAsia="仿宋_GB2312" w:cs="仿宋_GB2312"/>
          <w:color w:val="auto"/>
          <w:kern w:val="0"/>
          <w:sz w:val="32"/>
          <w:szCs w:val="32"/>
          <w:lang w:val="en-US" w:eastAsia="zh-CN" w:bidi="ar-SA"/>
        </w:rPr>
        <w:t>;</w:t>
      </w:r>
    </w:p>
    <w:p w14:paraId="763ADB1D">
      <w:pPr>
        <w:keepNext w:val="0"/>
        <w:keepLines w:val="0"/>
        <w:pageBreakBefore w:val="0"/>
        <w:widowControl w:val="0"/>
        <w:kinsoku/>
        <w:wordWrap/>
        <w:overflowPunct/>
        <w:topLinePunct w:val="0"/>
        <w:autoSpaceDE/>
        <w:autoSpaceDN/>
        <w:bidi w:val="0"/>
        <w:adjustRightInd/>
        <w:spacing w:line="560" w:lineRule="exact"/>
        <w:ind w:left="0" w:firstLine="640" w:firstLineChars="200"/>
        <w:jc w:val="left"/>
        <w:textAlignment w:val="auto"/>
        <w:rPr>
          <w:rFonts w:hint="eastAsia" w:ascii="仿宋_GB2312" w:hAnsi="仿宋_GB2312" w:eastAsia="仿宋_GB2312" w:cs="仿宋_GB2312"/>
          <w:color w:val="auto"/>
          <w:sz w:val="32"/>
          <w:szCs w:val="32"/>
          <w:shd w:val="clear" w:color="070000" w:fill="FFFFFF"/>
        </w:rPr>
      </w:pPr>
      <w:r>
        <w:rPr>
          <w:rFonts w:hint="eastAsia" w:ascii="仿宋_GB2312" w:hAnsi="仿宋_GB2312" w:eastAsia="仿宋_GB2312" w:cs="仿宋_GB2312"/>
          <w:color w:val="auto"/>
          <w:kern w:val="0"/>
          <w:sz w:val="32"/>
          <w:szCs w:val="32"/>
          <w:lang w:val="en-US" w:eastAsia="zh-CN" w:bidi="ar-SA"/>
        </w:rPr>
        <w:t>(五)不得以出租、出借、承包、挂靠等方式允许他人以安装维修单位的名义从事燃气燃烧器具的安装、维修。</w:t>
      </w:r>
      <w:r>
        <w:rPr>
          <w:rFonts w:hint="eastAsia" w:ascii="仿宋_GB2312" w:hAnsi="仿宋_GB2312" w:eastAsia="仿宋_GB2312" w:cs="仿宋_GB2312"/>
          <w:color w:val="auto"/>
          <w:kern w:val="0"/>
          <w:sz w:val="32"/>
          <w:szCs w:val="32"/>
          <w:lang w:val="en-US" w:eastAsia="zh-CN" w:bidi="ar-SA"/>
        </w:rPr>
        <w:br w:type="textWrapping"/>
      </w:r>
      <w:r>
        <w:rPr>
          <w:rFonts w:hint="eastAsia" w:ascii="仿宋_GB2312" w:hAnsi="仿宋_GB2312" w:eastAsia="仿宋_GB2312" w:cs="仿宋_GB2312"/>
          <w:color w:val="auto"/>
          <w:sz w:val="32"/>
          <w:szCs w:val="32"/>
          <w:shd w:val="clear" w:color="070000" w:fill="FFFFFF"/>
        </w:rPr>
        <w:t xml:space="preserve">　　         </w:t>
      </w:r>
      <w:r>
        <w:rPr>
          <w:rFonts w:hint="eastAsia" w:ascii="仿宋_GB2312" w:hAnsi="仿宋_GB2312" w:eastAsia="仿宋_GB2312" w:cs="仿宋_GB2312"/>
          <w:b/>
          <w:bCs/>
          <w:color w:val="auto"/>
          <w:sz w:val="32"/>
          <w:szCs w:val="32"/>
          <w:shd w:val="clear" w:color="090000" w:fill="FFFFFF"/>
        </w:rPr>
        <w:t xml:space="preserve">  </w:t>
      </w:r>
      <w:r>
        <w:rPr>
          <w:rFonts w:hint="eastAsia" w:ascii="仿宋_GB2312" w:hAnsi="仿宋_GB2312" w:eastAsia="仿宋_GB2312" w:cs="仿宋_GB2312"/>
          <w:color w:val="auto"/>
          <w:kern w:val="0"/>
          <w:sz w:val="32"/>
          <w:szCs w:val="32"/>
          <w:shd w:val="clear" w:color="070000" w:fill="FFFFFF"/>
          <w:lang w:val="en-US" w:eastAsia="zh-CN"/>
        </w:rPr>
        <w:t>第五章　燃气使用</w:t>
      </w:r>
    </w:p>
    <w:p w14:paraId="2D41BBFB">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pacing w:before="0" w:beforeAutospacing="0" w:after="0" w:afterAutospacing="0" w:line="560" w:lineRule="exact"/>
        <w:ind w:right="0" w:firstLine="640" w:firstLineChars="200"/>
        <w:jc w:val="both"/>
        <w:textAlignment w:val="auto"/>
        <w:rPr>
          <w:rFonts w:hint="eastAsia" w:ascii="仿宋_GB2312" w:hAnsi="仿宋_GB2312" w:eastAsia="仿宋_GB2312" w:cs="仿宋_GB2312"/>
          <w:color w:val="auto"/>
          <w:sz w:val="32"/>
          <w:szCs w:val="32"/>
          <w:shd w:val="clear" w:color="070000" w:fill="FFFFFF"/>
        </w:rPr>
      </w:pPr>
      <w:r>
        <w:rPr>
          <w:rFonts w:hint="eastAsia" w:ascii="仿宋_GB2312" w:hAnsi="仿宋_GB2312" w:eastAsia="仿宋_GB2312" w:cs="仿宋_GB2312"/>
          <w:color w:val="auto"/>
          <w:sz w:val="32"/>
          <w:szCs w:val="32"/>
          <w:shd w:val="clear" w:color="070000" w:fill="FFFFFF"/>
        </w:rPr>
        <w:br w:type="textWrapping"/>
      </w:r>
      <w:r>
        <w:rPr>
          <w:rFonts w:hint="eastAsia" w:ascii="仿宋_GB2312" w:hAnsi="仿宋_GB2312" w:eastAsia="仿宋_GB2312" w:cs="仿宋_GB2312"/>
          <w:color w:val="auto"/>
          <w:kern w:val="0"/>
          <w:sz w:val="32"/>
          <w:szCs w:val="32"/>
        </w:rPr>
        <w:t>　　</w:t>
      </w:r>
      <w:r>
        <w:rPr>
          <w:rFonts w:hint="eastAsia" w:ascii="仿宋_GB2312" w:hAnsi="仿宋_GB2312" w:eastAsia="仿宋_GB2312" w:cs="仿宋_GB2312"/>
          <w:color w:val="auto"/>
          <w:sz w:val="32"/>
          <w:szCs w:val="32"/>
          <w:shd w:val="clear" w:color="070000" w:fill="FFFFFF"/>
        </w:rPr>
        <w:t>第二十</w:t>
      </w:r>
      <w:r>
        <w:rPr>
          <w:rFonts w:hint="eastAsia" w:ascii="仿宋_GB2312" w:hAnsi="仿宋_GB2312" w:eastAsia="仿宋_GB2312" w:cs="仿宋_GB2312"/>
          <w:bCs/>
          <w:color w:val="auto"/>
          <w:sz w:val="32"/>
          <w:szCs w:val="32"/>
          <w:shd w:val="clear" w:color="0A0000" w:fill="FFFFFF"/>
          <w:lang w:val="en-US" w:eastAsia="zh-CN"/>
        </w:rPr>
        <w:t>六</w:t>
      </w:r>
      <w:r>
        <w:rPr>
          <w:rFonts w:hint="eastAsia" w:ascii="仿宋_GB2312" w:hAnsi="仿宋_GB2312" w:eastAsia="仿宋_GB2312" w:cs="仿宋_GB2312"/>
          <w:color w:val="auto"/>
          <w:sz w:val="32"/>
          <w:szCs w:val="32"/>
          <w:shd w:val="clear" w:color="070000" w:fill="FFFFFF"/>
        </w:rPr>
        <w:t>条</w:t>
      </w:r>
      <w:r>
        <w:rPr>
          <w:rFonts w:hint="eastAsia" w:ascii="仿宋_GB2312" w:hAnsi="仿宋_GB2312" w:eastAsia="仿宋_GB2312" w:cs="仿宋_GB2312"/>
          <w:color w:val="auto"/>
          <w:sz w:val="32"/>
          <w:szCs w:val="32"/>
          <w:shd w:val="clear" w:color="070000" w:fill="FFFFFF"/>
          <w:lang w:val="en-US" w:eastAsia="zh-CN"/>
        </w:rPr>
        <w:t>【</w:t>
      </w:r>
      <w:r>
        <w:rPr>
          <w:rFonts w:hint="eastAsia" w:ascii="仿宋_GB2312" w:hAnsi="仿宋_GB2312" w:eastAsia="仿宋_GB2312" w:cs="仿宋_GB2312"/>
          <w:bCs/>
          <w:color w:val="auto"/>
          <w:sz w:val="32"/>
          <w:szCs w:val="32"/>
          <w:shd w:val="clear" w:color="0A0000" w:fill="FFFFFF"/>
          <w:lang w:val="en-US" w:eastAsia="zh-CN"/>
        </w:rPr>
        <w:t>安全用气】　</w:t>
      </w:r>
      <w:r>
        <w:rPr>
          <w:rFonts w:hint="eastAsia" w:ascii="仿宋_GB2312" w:hAnsi="仿宋_GB2312" w:eastAsia="仿宋_GB2312" w:cs="仿宋_GB2312"/>
          <w:color w:val="auto"/>
          <w:sz w:val="32"/>
          <w:szCs w:val="32"/>
          <w:shd w:val="clear" w:color="070000" w:fill="FFFFFF"/>
        </w:rPr>
        <w:t>燃气经营者应当</w:t>
      </w:r>
      <w:r>
        <w:rPr>
          <w:rFonts w:hint="eastAsia" w:ascii="仿宋_GB2312" w:hAnsi="仿宋_GB2312" w:eastAsia="仿宋_GB2312" w:cs="仿宋_GB2312"/>
          <w:bCs/>
          <w:color w:val="auto"/>
          <w:sz w:val="32"/>
          <w:szCs w:val="32"/>
          <w:shd w:val="clear" w:color="090000" w:fill="FFFFFF"/>
        </w:rPr>
        <w:t>利用多种渠道和方式，如电视、广播、报纸、网络、社区宣传栏等，向燃气用户</w:t>
      </w:r>
      <w:r>
        <w:rPr>
          <w:rFonts w:hint="eastAsia" w:ascii="仿宋_GB2312" w:hAnsi="仿宋_GB2312" w:eastAsia="仿宋_GB2312" w:cs="仿宋_GB2312"/>
          <w:bCs/>
          <w:color w:val="auto"/>
          <w:sz w:val="32"/>
          <w:szCs w:val="32"/>
          <w:shd w:val="clear" w:color="090000" w:fill="FFFFFF"/>
          <w:lang w:eastAsia="zh-CN"/>
        </w:rPr>
        <w:t>开展</w:t>
      </w:r>
      <w:r>
        <w:rPr>
          <w:rFonts w:hint="eastAsia" w:ascii="仿宋_GB2312" w:hAnsi="仿宋_GB2312" w:eastAsia="仿宋_GB2312" w:cs="仿宋_GB2312"/>
          <w:bCs/>
          <w:color w:val="auto"/>
          <w:sz w:val="32"/>
          <w:szCs w:val="32"/>
          <w:shd w:val="clear" w:color="090000" w:fill="FFFFFF"/>
        </w:rPr>
        <w:t>安全</w:t>
      </w:r>
      <w:r>
        <w:rPr>
          <w:rFonts w:hint="eastAsia" w:ascii="仿宋_GB2312" w:hAnsi="仿宋_GB2312" w:eastAsia="仿宋_GB2312" w:cs="仿宋_GB2312"/>
          <w:bCs/>
          <w:color w:val="auto"/>
          <w:sz w:val="32"/>
          <w:szCs w:val="32"/>
          <w:shd w:val="clear" w:color="090000" w:fill="FFFFFF"/>
          <w:lang w:eastAsia="zh-CN"/>
        </w:rPr>
        <w:t>用气</w:t>
      </w:r>
      <w:r>
        <w:rPr>
          <w:rFonts w:hint="eastAsia" w:ascii="仿宋_GB2312" w:hAnsi="仿宋_GB2312" w:eastAsia="仿宋_GB2312" w:cs="仿宋_GB2312"/>
          <w:bCs/>
          <w:color w:val="auto"/>
          <w:sz w:val="32"/>
          <w:szCs w:val="32"/>
          <w:shd w:val="clear" w:color="090000" w:fill="FFFFFF"/>
        </w:rPr>
        <w:t>宣传。</w:t>
      </w:r>
      <w:r>
        <w:rPr>
          <w:rFonts w:hint="eastAsia" w:ascii="仿宋_GB2312" w:hAnsi="仿宋_GB2312" w:eastAsia="仿宋_GB2312" w:cs="仿宋_GB2312"/>
          <w:color w:val="auto"/>
          <w:sz w:val="32"/>
          <w:szCs w:val="32"/>
          <w:shd w:val="clear" w:color="070000" w:fill="FFFFFF"/>
        </w:rPr>
        <w:br w:type="textWrapping"/>
      </w:r>
      <w:r>
        <w:rPr>
          <w:rFonts w:hint="eastAsia" w:ascii="仿宋_GB2312" w:hAnsi="仿宋_GB2312" w:eastAsia="仿宋_GB2312" w:cs="仿宋_GB2312"/>
          <w:color w:val="auto"/>
          <w:kern w:val="0"/>
          <w:sz w:val="32"/>
          <w:szCs w:val="32"/>
        </w:rPr>
        <w:t>　　</w:t>
      </w:r>
      <w:r>
        <w:rPr>
          <w:rFonts w:hint="eastAsia" w:ascii="仿宋_GB2312" w:hAnsi="仿宋_GB2312" w:eastAsia="仿宋_GB2312" w:cs="仿宋_GB2312"/>
          <w:bCs/>
          <w:color w:val="auto"/>
          <w:sz w:val="32"/>
          <w:szCs w:val="32"/>
          <w:shd w:val="clear" w:color="090000" w:fill="FFFFFF"/>
        </w:rPr>
        <w:t>第二十</w:t>
      </w:r>
      <w:r>
        <w:rPr>
          <w:rFonts w:hint="eastAsia" w:ascii="仿宋_GB2312" w:hAnsi="仿宋_GB2312" w:eastAsia="仿宋_GB2312" w:cs="仿宋_GB2312"/>
          <w:bCs/>
          <w:color w:val="auto"/>
          <w:sz w:val="32"/>
          <w:szCs w:val="32"/>
          <w:shd w:val="clear" w:color="0A0000" w:fill="FFFFFF"/>
          <w:lang w:val="en-US" w:eastAsia="zh-CN"/>
        </w:rPr>
        <w:t xml:space="preserve">七条【安全用气】  </w:t>
      </w:r>
      <w:r>
        <w:rPr>
          <w:rFonts w:hint="eastAsia" w:ascii="仿宋_GB2312" w:hAnsi="仿宋_GB2312" w:eastAsia="仿宋_GB2312" w:cs="仿宋_GB2312"/>
          <w:color w:val="auto"/>
          <w:sz w:val="32"/>
          <w:szCs w:val="32"/>
          <w:shd w:val="clear" w:color="070000" w:fill="FFFFFF"/>
        </w:rPr>
        <w:t>燃气用户应当按照安全操作规程使用燃气，并</w:t>
      </w:r>
      <w:r>
        <w:rPr>
          <w:rFonts w:hint="eastAsia" w:ascii="仿宋_GB2312" w:hAnsi="仿宋_GB2312" w:eastAsia="仿宋_GB2312" w:cs="仿宋_GB2312"/>
          <w:color w:val="auto"/>
          <w:sz w:val="32"/>
          <w:szCs w:val="32"/>
          <w:shd w:val="clear" w:color="070000" w:fill="FFFFFF"/>
          <w:lang w:eastAsia="zh-CN"/>
        </w:rPr>
        <w:t>配合燃气经营者进行</w:t>
      </w:r>
      <w:r>
        <w:rPr>
          <w:rFonts w:hint="eastAsia" w:ascii="仿宋_GB2312" w:hAnsi="仿宋_GB2312" w:eastAsia="仿宋_GB2312" w:cs="仿宋_GB2312"/>
          <w:color w:val="auto"/>
          <w:sz w:val="32"/>
          <w:szCs w:val="32"/>
          <w:shd w:val="clear" w:color="070000" w:fill="FFFFFF"/>
        </w:rPr>
        <w:t>安全检查。</w:t>
      </w:r>
    </w:p>
    <w:p w14:paraId="3871F217">
      <w:pPr>
        <w:keepNext w:val="0"/>
        <w:keepLines w:val="0"/>
        <w:pageBreakBefore w:val="0"/>
        <w:widowControl/>
        <w:kinsoku/>
        <w:wordWrap/>
        <w:overflowPunct/>
        <w:topLinePunct w:val="0"/>
        <w:autoSpaceDE/>
        <w:autoSpaceDN/>
        <w:bidi w:val="0"/>
        <w:adjustRightInd/>
        <w:spacing w:line="560" w:lineRule="exact"/>
        <w:ind w:firstLine="640" w:firstLineChars="200"/>
        <w:jc w:val="left"/>
        <w:textAlignment w:val="auto"/>
        <w:rPr>
          <w:rFonts w:hint="eastAsia" w:ascii="仿宋_GB2312" w:hAnsi="仿宋_GB2312" w:eastAsia="仿宋_GB2312" w:cs="仿宋_GB2312"/>
          <w:color w:val="auto"/>
          <w:sz w:val="32"/>
          <w:szCs w:val="32"/>
          <w:shd w:val="clear" w:color="070000" w:fill="FFFFFF"/>
        </w:rPr>
      </w:pPr>
      <w:bookmarkStart w:id="4" w:name="OLE_LINK3"/>
      <w:r>
        <w:rPr>
          <w:rFonts w:hint="eastAsia" w:ascii="仿宋_GB2312" w:hAnsi="仿宋_GB2312" w:eastAsia="仿宋_GB2312" w:cs="仿宋_GB2312"/>
          <w:color w:val="auto"/>
          <w:sz w:val="32"/>
          <w:szCs w:val="32"/>
          <w:shd w:val="clear" w:color="070000" w:fill="FFFFFF"/>
        </w:rPr>
        <w:t>第</w:t>
      </w:r>
      <w:r>
        <w:rPr>
          <w:rFonts w:hint="eastAsia" w:ascii="仿宋_GB2312" w:hAnsi="仿宋_GB2312" w:eastAsia="仿宋_GB2312" w:cs="仿宋_GB2312"/>
          <w:bCs/>
          <w:color w:val="auto"/>
          <w:sz w:val="32"/>
          <w:szCs w:val="32"/>
          <w:shd w:val="clear" w:color="090000" w:fill="FFFFFF"/>
          <w:lang w:eastAsia="zh-CN"/>
        </w:rPr>
        <w:t>二</w:t>
      </w:r>
      <w:r>
        <w:rPr>
          <w:rFonts w:hint="eastAsia" w:ascii="仿宋_GB2312" w:hAnsi="仿宋_GB2312" w:eastAsia="仿宋_GB2312" w:cs="仿宋_GB2312"/>
          <w:color w:val="auto"/>
          <w:sz w:val="32"/>
          <w:szCs w:val="32"/>
          <w:shd w:val="clear" w:color="070000" w:fill="FFFFFF"/>
        </w:rPr>
        <w:t>十</w:t>
      </w:r>
      <w:r>
        <w:rPr>
          <w:rFonts w:hint="eastAsia" w:ascii="仿宋_GB2312" w:hAnsi="仿宋_GB2312" w:eastAsia="仿宋_GB2312" w:cs="仿宋_GB2312"/>
          <w:bCs/>
          <w:color w:val="auto"/>
          <w:sz w:val="32"/>
          <w:szCs w:val="32"/>
          <w:shd w:val="clear" w:color="090000" w:fill="FFFFFF"/>
          <w:lang w:val="en-US" w:eastAsia="zh-CN"/>
        </w:rPr>
        <w:t>八</w:t>
      </w:r>
      <w:r>
        <w:rPr>
          <w:rFonts w:hint="eastAsia" w:ascii="仿宋_GB2312" w:hAnsi="仿宋_GB2312" w:eastAsia="仿宋_GB2312" w:cs="仿宋_GB2312"/>
          <w:color w:val="auto"/>
          <w:sz w:val="32"/>
          <w:szCs w:val="32"/>
          <w:shd w:val="clear" w:color="070000" w:fill="FFFFFF"/>
        </w:rPr>
        <w:t>条</w:t>
      </w:r>
      <w:bookmarkEnd w:id="4"/>
      <w:r>
        <w:rPr>
          <w:rFonts w:hint="eastAsia" w:ascii="仿宋_GB2312" w:hAnsi="仿宋_GB2312" w:eastAsia="仿宋_GB2312" w:cs="仿宋_GB2312"/>
          <w:bCs/>
          <w:color w:val="auto"/>
          <w:sz w:val="32"/>
          <w:szCs w:val="32"/>
          <w:shd w:val="clear" w:color="0A0000" w:fill="FFFFFF"/>
          <w:lang w:val="en-US" w:eastAsia="zh-CN"/>
        </w:rPr>
        <w:t>【燃气计量】</w:t>
      </w:r>
      <w:r>
        <w:rPr>
          <w:rFonts w:hint="eastAsia" w:ascii="仿宋_GB2312" w:hAnsi="仿宋_GB2312" w:eastAsia="仿宋_GB2312" w:cs="仿宋_GB2312"/>
          <w:color w:val="auto"/>
          <w:sz w:val="32"/>
          <w:szCs w:val="32"/>
          <w:highlight w:val="none"/>
        </w:rPr>
        <w:t>　</w:t>
      </w:r>
      <w:r>
        <w:rPr>
          <w:rFonts w:hint="eastAsia" w:ascii="仿宋_GB2312" w:hAnsi="仿宋_GB2312" w:eastAsia="仿宋_GB2312" w:cs="仿宋_GB2312"/>
          <w:color w:val="auto"/>
          <w:sz w:val="32"/>
          <w:szCs w:val="32"/>
          <w:shd w:val="clear" w:color="070000" w:fill="FFFFFF"/>
        </w:rPr>
        <w:t>燃气的计量应当使用符合国家计量标准的燃气计量装置，</w:t>
      </w:r>
      <w:r>
        <w:rPr>
          <w:rFonts w:hint="eastAsia" w:ascii="仿宋_GB2312" w:hAnsi="仿宋_GB2312" w:eastAsia="仿宋_GB2312" w:cs="仿宋_GB2312"/>
          <w:color w:val="auto"/>
          <w:sz w:val="32"/>
          <w:szCs w:val="32"/>
          <w:shd w:val="clear" w:color="080000" w:fill="FFFFFF"/>
        </w:rPr>
        <w:t>市场监督管理部门应</w:t>
      </w:r>
      <w:r>
        <w:rPr>
          <w:rFonts w:hint="eastAsia" w:ascii="仿宋_GB2312" w:hAnsi="仿宋_GB2312" w:eastAsia="仿宋_GB2312" w:cs="仿宋_GB2312"/>
          <w:color w:val="auto"/>
          <w:sz w:val="32"/>
          <w:szCs w:val="32"/>
          <w:shd w:val="clear" w:color="080000" w:fill="FFFFFF"/>
          <w:lang w:eastAsia="zh-CN"/>
        </w:rPr>
        <w:t>当</w:t>
      </w:r>
      <w:r>
        <w:rPr>
          <w:rFonts w:hint="eastAsia" w:ascii="仿宋_GB2312" w:hAnsi="仿宋_GB2312" w:eastAsia="仿宋_GB2312" w:cs="仿宋_GB2312"/>
          <w:color w:val="auto"/>
          <w:sz w:val="32"/>
          <w:szCs w:val="32"/>
          <w:shd w:val="clear" w:color="080000" w:fill="FFFFFF"/>
        </w:rPr>
        <w:t>按国家有关规定定期对燃气计量装置进行强制检定和报废</w:t>
      </w:r>
      <w:r>
        <w:rPr>
          <w:rFonts w:hint="eastAsia" w:ascii="仿宋_GB2312" w:hAnsi="仿宋_GB2312" w:eastAsia="仿宋_GB2312" w:cs="仿宋_GB2312"/>
          <w:color w:val="auto"/>
          <w:sz w:val="32"/>
          <w:szCs w:val="32"/>
          <w:shd w:val="clear" w:color="070000" w:fill="FFFFFF"/>
        </w:rPr>
        <w:t>。</w:t>
      </w:r>
      <w:r>
        <w:rPr>
          <w:rFonts w:hint="eastAsia" w:ascii="仿宋_GB2312" w:hAnsi="仿宋_GB2312" w:eastAsia="仿宋_GB2312" w:cs="仿宋_GB2312"/>
          <w:color w:val="auto"/>
          <w:sz w:val="32"/>
          <w:szCs w:val="32"/>
          <w:shd w:val="clear" w:color="070000" w:fill="FFFFFF"/>
        </w:rPr>
        <w:br w:type="textWrapping"/>
      </w:r>
      <w:r>
        <w:rPr>
          <w:rFonts w:hint="eastAsia" w:ascii="仿宋_GB2312" w:hAnsi="仿宋_GB2312" w:eastAsia="仿宋_GB2312" w:cs="仿宋_GB2312"/>
          <w:color w:val="auto"/>
          <w:kern w:val="0"/>
          <w:sz w:val="32"/>
          <w:szCs w:val="32"/>
        </w:rPr>
        <w:t>　　</w:t>
      </w:r>
      <w:r>
        <w:rPr>
          <w:rFonts w:hint="eastAsia" w:ascii="仿宋_GB2312" w:hAnsi="仿宋_GB2312" w:eastAsia="仿宋_GB2312" w:cs="仿宋_GB2312"/>
          <w:color w:val="auto"/>
          <w:sz w:val="32"/>
          <w:szCs w:val="32"/>
          <w:shd w:val="clear" w:color="070000" w:fill="FFFFFF"/>
        </w:rPr>
        <w:t>第</w:t>
      </w:r>
      <w:r>
        <w:rPr>
          <w:rFonts w:hint="eastAsia" w:ascii="仿宋_GB2312" w:hAnsi="仿宋_GB2312" w:eastAsia="仿宋_GB2312" w:cs="仿宋_GB2312"/>
          <w:bCs/>
          <w:color w:val="auto"/>
          <w:sz w:val="32"/>
          <w:szCs w:val="32"/>
          <w:shd w:val="clear" w:color="0A0000" w:fill="FFFFFF"/>
          <w:lang w:val="en-US" w:eastAsia="zh-CN"/>
        </w:rPr>
        <w:t>二</w:t>
      </w:r>
      <w:r>
        <w:rPr>
          <w:rFonts w:hint="eastAsia" w:ascii="仿宋_GB2312" w:hAnsi="仿宋_GB2312" w:eastAsia="仿宋_GB2312" w:cs="仿宋_GB2312"/>
          <w:color w:val="auto"/>
          <w:sz w:val="32"/>
          <w:szCs w:val="32"/>
          <w:shd w:val="clear" w:color="070000" w:fill="FFFFFF"/>
        </w:rPr>
        <w:t>十</w:t>
      </w:r>
      <w:r>
        <w:rPr>
          <w:rFonts w:hint="eastAsia" w:ascii="仿宋_GB2312" w:hAnsi="仿宋_GB2312" w:eastAsia="仿宋_GB2312" w:cs="仿宋_GB2312"/>
          <w:bCs/>
          <w:color w:val="auto"/>
          <w:sz w:val="32"/>
          <w:szCs w:val="32"/>
          <w:shd w:val="clear" w:color="0A0000" w:fill="FFFFFF"/>
          <w:lang w:val="en-US" w:eastAsia="zh-CN"/>
        </w:rPr>
        <w:t>九</w:t>
      </w:r>
      <w:r>
        <w:rPr>
          <w:rFonts w:hint="eastAsia" w:ascii="仿宋_GB2312" w:hAnsi="仿宋_GB2312" w:eastAsia="仿宋_GB2312" w:cs="仿宋_GB2312"/>
          <w:color w:val="auto"/>
          <w:sz w:val="32"/>
          <w:szCs w:val="32"/>
          <w:shd w:val="clear" w:color="070000" w:fill="FFFFFF"/>
        </w:rPr>
        <w:t>条</w:t>
      </w:r>
      <w:r>
        <w:rPr>
          <w:rFonts w:hint="eastAsia" w:ascii="仿宋_GB2312" w:hAnsi="仿宋_GB2312" w:eastAsia="仿宋_GB2312" w:cs="仿宋_GB2312"/>
          <w:bCs/>
          <w:color w:val="auto"/>
          <w:sz w:val="32"/>
          <w:szCs w:val="32"/>
          <w:shd w:val="clear" w:color="0A0000" w:fill="FFFFFF"/>
          <w:lang w:val="en-US" w:eastAsia="zh-CN"/>
        </w:rPr>
        <w:t>【禁止行为】</w:t>
      </w:r>
      <w:r>
        <w:rPr>
          <w:rFonts w:hint="eastAsia" w:ascii="仿宋_GB2312" w:hAnsi="仿宋_GB2312" w:eastAsia="仿宋_GB2312" w:cs="仿宋_GB2312"/>
          <w:color w:val="auto"/>
          <w:sz w:val="32"/>
          <w:szCs w:val="32"/>
          <w:highlight w:val="none"/>
        </w:rPr>
        <w:t>　</w:t>
      </w:r>
      <w:r>
        <w:rPr>
          <w:rFonts w:hint="eastAsia" w:ascii="仿宋_GB2312" w:hAnsi="仿宋_GB2312" w:eastAsia="仿宋_GB2312" w:cs="仿宋_GB2312"/>
          <w:color w:val="auto"/>
          <w:sz w:val="32"/>
          <w:szCs w:val="32"/>
          <w:shd w:val="clear" w:color="070000" w:fill="FFFFFF"/>
        </w:rPr>
        <w:t>任何单位或</w:t>
      </w:r>
      <w:r>
        <w:rPr>
          <w:rFonts w:hint="eastAsia" w:ascii="仿宋_GB2312" w:hAnsi="仿宋_GB2312" w:eastAsia="仿宋_GB2312" w:cs="仿宋_GB2312"/>
          <w:bCs/>
          <w:color w:val="auto"/>
          <w:sz w:val="32"/>
          <w:szCs w:val="32"/>
          <w:shd w:val="clear" w:color="0A0000" w:fill="FFFFFF"/>
          <w:lang w:val="en-US" w:eastAsia="zh-CN"/>
        </w:rPr>
        <w:t>者</w:t>
      </w:r>
      <w:r>
        <w:rPr>
          <w:rFonts w:hint="eastAsia" w:ascii="仿宋_GB2312" w:hAnsi="仿宋_GB2312" w:eastAsia="仿宋_GB2312" w:cs="仿宋_GB2312"/>
          <w:color w:val="auto"/>
          <w:sz w:val="32"/>
          <w:szCs w:val="32"/>
          <w:shd w:val="clear" w:color="070000" w:fill="FFFFFF"/>
        </w:rPr>
        <w:t>个人不得有下列行为：</w:t>
      </w:r>
      <w:r>
        <w:rPr>
          <w:rFonts w:hint="eastAsia" w:ascii="仿宋_GB2312" w:hAnsi="仿宋_GB2312" w:eastAsia="仿宋_GB2312" w:cs="仿宋_GB2312"/>
          <w:color w:val="auto"/>
          <w:sz w:val="32"/>
          <w:szCs w:val="32"/>
          <w:shd w:val="clear" w:color="070000" w:fill="FFFFFF"/>
        </w:rPr>
        <w:br w:type="textWrapping"/>
      </w:r>
      <w:r>
        <w:rPr>
          <w:rFonts w:hint="eastAsia" w:ascii="仿宋_GB2312" w:hAnsi="仿宋_GB2312" w:eastAsia="仿宋_GB2312" w:cs="仿宋_GB2312"/>
          <w:color w:val="auto"/>
          <w:kern w:val="0"/>
          <w:sz w:val="32"/>
          <w:szCs w:val="32"/>
        </w:rPr>
        <w:t>　　</w:t>
      </w:r>
      <w:r>
        <w:rPr>
          <w:rFonts w:hint="eastAsia" w:ascii="仿宋_GB2312" w:hAnsi="仿宋_GB2312" w:eastAsia="仿宋_GB2312" w:cs="仿宋_GB2312"/>
          <w:bCs/>
          <w:color w:val="auto"/>
          <w:sz w:val="32"/>
          <w:szCs w:val="32"/>
          <w:shd w:val="clear" w:color="0A0000" w:fill="FFFFFF"/>
        </w:rPr>
        <w:t>（</w:t>
      </w:r>
      <w:r>
        <w:rPr>
          <w:rFonts w:hint="eastAsia" w:ascii="仿宋_GB2312" w:hAnsi="仿宋_GB2312" w:eastAsia="仿宋_GB2312" w:cs="仿宋_GB2312"/>
          <w:bCs/>
          <w:color w:val="auto"/>
          <w:sz w:val="32"/>
          <w:szCs w:val="32"/>
          <w:shd w:val="clear" w:color="0A0000" w:fill="FFFFFF"/>
          <w:lang w:val="en-US" w:eastAsia="zh-CN"/>
        </w:rPr>
        <w:t>一</w:t>
      </w:r>
      <w:r>
        <w:rPr>
          <w:rFonts w:hint="eastAsia" w:ascii="仿宋_GB2312" w:hAnsi="仿宋_GB2312" w:eastAsia="仿宋_GB2312" w:cs="仿宋_GB2312"/>
          <w:bCs/>
          <w:color w:val="auto"/>
          <w:sz w:val="32"/>
          <w:szCs w:val="32"/>
          <w:shd w:val="clear" w:color="0A0000" w:fill="FFFFFF"/>
        </w:rPr>
        <w:t>）</w:t>
      </w:r>
      <w:r>
        <w:rPr>
          <w:rFonts w:hint="eastAsia" w:ascii="仿宋_GB2312" w:hAnsi="仿宋_GB2312" w:eastAsia="仿宋_GB2312" w:cs="仿宋_GB2312"/>
          <w:color w:val="auto"/>
          <w:sz w:val="32"/>
          <w:szCs w:val="32"/>
          <w:shd w:val="clear" w:color="070000" w:fill="FFFFFF"/>
        </w:rPr>
        <w:t>擅自变更燃气用途、性质或</w:t>
      </w:r>
      <w:r>
        <w:rPr>
          <w:rFonts w:hint="eastAsia" w:ascii="仿宋_GB2312" w:hAnsi="仿宋_GB2312" w:eastAsia="仿宋_GB2312" w:cs="仿宋_GB2312"/>
          <w:bCs/>
          <w:color w:val="auto"/>
          <w:sz w:val="32"/>
          <w:szCs w:val="32"/>
          <w:shd w:val="clear" w:color="0A0000" w:fill="FFFFFF"/>
          <w:lang w:val="en-US" w:eastAsia="zh-CN"/>
        </w:rPr>
        <w:t>者</w:t>
      </w:r>
      <w:r>
        <w:rPr>
          <w:rFonts w:hint="eastAsia" w:ascii="仿宋_GB2312" w:hAnsi="仿宋_GB2312" w:eastAsia="仿宋_GB2312" w:cs="仿宋_GB2312"/>
          <w:color w:val="auto"/>
          <w:sz w:val="32"/>
          <w:szCs w:val="32"/>
          <w:shd w:val="clear" w:color="070000" w:fill="FFFFFF"/>
        </w:rPr>
        <w:t>燃气设施的运行参数；</w:t>
      </w:r>
      <w:r>
        <w:rPr>
          <w:rFonts w:hint="eastAsia" w:ascii="仿宋_GB2312" w:hAnsi="仿宋_GB2312" w:eastAsia="仿宋_GB2312" w:cs="仿宋_GB2312"/>
          <w:color w:val="auto"/>
          <w:sz w:val="32"/>
          <w:szCs w:val="32"/>
          <w:shd w:val="clear" w:color="070000" w:fill="FFFFFF"/>
        </w:rPr>
        <w:br w:type="textWrapping"/>
      </w:r>
      <w:r>
        <w:rPr>
          <w:rFonts w:hint="eastAsia" w:ascii="仿宋_GB2312" w:hAnsi="仿宋_GB2312" w:eastAsia="仿宋_GB2312" w:cs="仿宋_GB2312"/>
          <w:color w:val="auto"/>
          <w:kern w:val="0"/>
          <w:sz w:val="32"/>
          <w:szCs w:val="32"/>
        </w:rPr>
        <w:t>　　</w:t>
      </w:r>
      <w:r>
        <w:rPr>
          <w:rFonts w:hint="eastAsia" w:ascii="仿宋_GB2312" w:hAnsi="仿宋_GB2312" w:eastAsia="仿宋_GB2312" w:cs="仿宋_GB2312"/>
          <w:bCs/>
          <w:color w:val="auto"/>
          <w:sz w:val="32"/>
          <w:szCs w:val="32"/>
          <w:shd w:val="clear" w:color="0A0000" w:fill="FFFFFF"/>
        </w:rPr>
        <w:t>（</w:t>
      </w:r>
      <w:r>
        <w:rPr>
          <w:rFonts w:hint="eastAsia" w:ascii="仿宋_GB2312" w:hAnsi="仿宋_GB2312" w:eastAsia="仿宋_GB2312" w:cs="仿宋_GB2312"/>
          <w:bCs/>
          <w:color w:val="auto"/>
          <w:sz w:val="32"/>
          <w:szCs w:val="32"/>
          <w:shd w:val="clear" w:color="0A0000" w:fill="FFFFFF"/>
          <w:lang w:val="en-US" w:eastAsia="zh-CN"/>
        </w:rPr>
        <w:t>二</w:t>
      </w:r>
      <w:r>
        <w:rPr>
          <w:rFonts w:hint="eastAsia" w:ascii="仿宋_GB2312" w:hAnsi="仿宋_GB2312" w:eastAsia="仿宋_GB2312" w:cs="仿宋_GB2312"/>
          <w:bCs/>
          <w:color w:val="auto"/>
          <w:sz w:val="32"/>
          <w:szCs w:val="32"/>
          <w:shd w:val="clear" w:color="0A0000" w:fill="FFFFFF"/>
        </w:rPr>
        <w:t>）</w:t>
      </w:r>
      <w:r>
        <w:rPr>
          <w:rFonts w:hint="eastAsia" w:ascii="仿宋_GB2312" w:hAnsi="仿宋_GB2312" w:eastAsia="仿宋_GB2312" w:cs="仿宋_GB2312"/>
          <w:color w:val="auto"/>
          <w:sz w:val="32"/>
          <w:szCs w:val="32"/>
          <w:shd w:val="clear" w:color="070000" w:fill="FFFFFF"/>
        </w:rPr>
        <w:t>擅自启封、</w:t>
      </w:r>
      <w:r>
        <w:rPr>
          <w:rFonts w:hint="eastAsia" w:ascii="仿宋_GB2312" w:hAnsi="仿宋_GB2312" w:eastAsia="仿宋_GB2312" w:cs="仿宋_GB2312"/>
          <w:color w:val="auto"/>
          <w:sz w:val="32"/>
          <w:szCs w:val="32"/>
          <w:shd w:val="clear" w:color="070000" w:fill="FFFFFF"/>
        </w:rPr>
        <w:t>动用</w:t>
      </w:r>
      <w:r>
        <w:rPr>
          <w:rFonts w:hint="eastAsia" w:ascii="仿宋_GB2312" w:hAnsi="仿宋_GB2312" w:eastAsia="仿宋_GB2312" w:cs="仿宋_GB2312"/>
          <w:color w:val="auto"/>
          <w:sz w:val="32"/>
          <w:szCs w:val="32"/>
          <w:shd w:val="clear" w:color="070000" w:fill="FFFFFF"/>
        </w:rPr>
        <w:t>燃气管道上的公用切断阀门；</w:t>
      </w:r>
      <w:r>
        <w:rPr>
          <w:rFonts w:hint="eastAsia" w:ascii="仿宋_GB2312" w:hAnsi="仿宋_GB2312" w:eastAsia="仿宋_GB2312" w:cs="仿宋_GB2312"/>
          <w:color w:val="auto"/>
          <w:sz w:val="32"/>
          <w:szCs w:val="32"/>
          <w:shd w:val="clear" w:color="070000" w:fill="FFFFFF"/>
        </w:rPr>
        <w:br w:type="textWrapping"/>
      </w:r>
      <w:r>
        <w:rPr>
          <w:rFonts w:hint="eastAsia" w:ascii="仿宋_GB2312" w:hAnsi="仿宋_GB2312" w:eastAsia="仿宋_GB2312" w:cs="仿宋_GB2312"/>
          <w:color w:val="auto"/>
          <w:kern w:val="0"/>
          <w:sz w:val="32"/>
          <w:szCs w:val="32"/>
        </w:rPr>
        <w:t>　　</w:t>
      </w:r>
      <w:r>
        <w:rPr>
          <w:rFonts w:hint="eastAsia" w:ascii="仿宋_GB2312" w:hAnsi="仿宋_GB2312" w:eastAsia="仿宋_GB2312" w:cs="仿宋_GB2312"/>
          <w:bCs/>
          <w:color w:val="auto"/>
          <w:sz w:val="32"/>
          <w:szCs w:val="32"/>
          <w:shd w:val="clear" w:color="0A0000" w:fill="FFFFFF"/>
        </w:rPr>
        <w:t>（</w:t>
      </w:r>
      <w:r>
        <w:rPr>
          <w:rFonts w:hint="eastAsia" w:ascii="仿宋_GB2312" w:hAnsi="仿宋_GB2312" w:eastAsia="仿宋_GB2312" w:cs="仿宋_GB2312"/>
          <w:bCs/>
          <w:color w:val="auto"/>
          <w:sz w:val="32"/>
          <w:szCs w:val="32"/>
          <w:shd w:val="clear" w:color="0A0000" w:fill="FFFFFF"/>
          <w:lang w:val="en-US" w:eastAsia="zh-CN"/>
        </w:rPr>
        <w:t>三</w:t>
      </w:r>
      <w:r>
        <w:rPr>
          <w:rFonts w:hint="eastAsia" w:ascii="仿宋_GB2312" w:hAnsi="仿宋_GB2312" w:eastAsia="仿宋_GB2312" w:cs="仿宋_GB2312"/>
          <w:bCs/>
          <w:color w:val="auto"/>
          <w:sz w:val="32"/>
          <w:szCs w:val="32"/>
          <w:shd w:val="clear" w:color="0A0000" w:fill="FFFFFF"/>
        </w:rPr>
        <w:t>）</w:t>
      </w:r>
      <w:r>
        <w:rPr>
          <w:rFonts w:hint="eastAsia" w:ascii="仿宋_GB2312" w:hAnsi="仿宋_GB2312" w:eastAsia="仿宋_GB2312" w:cs="仿宋_GB2312"/>
          <w:color w:val="auto"/>
          <w:sz w:val="32"/>
          <w:szCs w:val="32"/>
          <w:shd w:val="clear" w:color="070000" w:fill="FFFFFF"/>
        </w:rPr>
        <w:t>倒灌液化石油气或</w:t>
      </w:r>
      <w:r>
        <w:rPr>
          <w:rFonts w:hint="eastAsia" w:ascii="仿宋_GB2312" w:hAnsi="仿宋_GB2312" w:eastAsia="仿宋_GB2312" w:cs="仿宋_GB2312"/>
          <w:bCs/>
          <w:color w:val="auto"/>
          <w:sz w:val="32"/>
          <w:szCs w:val="32"/>
          <w:shd w:val="clear" w:color="0A0000" w:fill="FFFFFF"/>
          <w:lang w:val="en-US" w:eastAsia="zh-CN"/>
        </w:rPr>
        <w:t>者</w:t>
      </w:r>
      <w:r>
        <w:rPr>
          <w:rFonts w:hint="eastAsia" w:ascii="仿宋_GB2312" w:hAnsi="仿宋_GB2312" w:eastAsia="仿宋_GB2312" w:cs="仿宋_GB2312"/>
          <w:color w:val="auto"/>
          <w:sz w:val="32"/>
          <w:szCs w:val="32"/>
          <w:shd w:val="clear" w:color="070000" w:fill="FFFFFF"/>
        </w:rPr>
        <w:t>排放液化石油气残液；</w:t>
      </w:r>
      <w:r>
        <w:rPr>
          <w:rFonts w:hint="eastAsia" w:ascii="仿宋_GB2312" w:hAnsi="仿宋_GB2312" w:eastAsia="仿宋_GB2312" w:cs="仿宋_GB2312"/>
          <w:color w:val="auto"/>
          <w:sz w:val="32"/>
          <w:szCs w:val="32"/>
          <w:shd w:val="clear" w:color="070000" w:fill="FFFFFF"/>
        </w:rPr>
        <w:br w:type="textWrapping"/>
      </w:r>
      <w:r>
        <w:rPr>
          <w:rFonts w:hint="eastAsia" w:ascii="仿宋_GB2312" w:hAnsi="仿宋_GB2312" w:eastAsia="仿宋_GB2312" w:cs="仿宋_GB2312"/>
          <w:color w:val="auto"/>
          <w:kern w:val="0"/>
          <w:sz w:val="32"/>
          <w:szCs w:val="32"/>
        </w:rPr>
        <w:t>　　</w:t>
      </w:r>
      <w:r>
        <w:rPr>
          <w:rFonts w:hint="eastAsia" w:ascii="仿宋_GB2312" w:hAnsi="仿宋_GB2312" w:eastAsia="仿宋_GB2312" w:cs="仿宋_GB2312"/>
          <w:bCs/>
          <w:color w:val="auto"/>
          <w:sz w:val="32"/>
          <w:szCs w:val="32"/>
          <w:shd w:val="clear" w:color="0A0000" w:fill="FFFFFF"/>
        </w:rPr>
        <w:t>（</w:t>
      </w:r>
      <w:r>
        <w:rPr>
          <w:rFonts w:hint="eastAsia" w:ascii="仿宋_GB2312" w:hAnsi="仿宋_GB2312" w:eastAsia="仿宋_GB2312" w:cs="仿宋_GB2312"/>
          <w:bCs/>
          <w:color w:val="auto"/>
          <w:sz w:val="32"/>
          <w:szCs w:val="32"/>
          <w:shd w:val="clear" w:color="0A0000" w:fill="FFFFFF"/>
          <w:lang w:val="en-US" w:eastAsia="zh-CN"/>
        </w:rPr>
        <w:t>四</w:t>
      </w:r>
      <w:r>
        <w:rPr>
          <w:rFonts w:hint="eastAsia" w:ascii="仿宋_GB2312" w:hAnsi="仿宋_GB2312" w:eastAsia="仿宋_GB2312" w:cs="仿宋_GB2312"/>
          <w:bCs/>
          <w:color w:val="auto"/>
          <w:sz w:val="32"/>
          <w:szCs w:val="32"/>
          <w:shd w:val="clear" w:color="0A0000" w:fill="FFFFFF"/>
        </w:rPr>
        <w:t>）</w:t>
      </w:r>
      <w:r>
        <w:rPr>
          <w:rFonts w:hint="eastAsia" w:ascii="仿宋_GB2312" w:hAnsi="仿宋_GB2312" w:eastAsia="仿宋_GB2312" w:cs="仿宋_GB2312"/>
          <w:color w:val="auto"/>
          <w:sz w:val="32"/>
          <w:szCs w:val="32"/>
          <w:shd w:val="clear" w:color="080000" w:fill="FFFFFF"/>
        </w:rPr>
        <w:t>超期使用或</w:t>
      </w:r>
      <w:r>
        <w:rPr>
          <w:rFonts w:hint="eastAsia" w:ascii="仿宋_GB2312" w:hAnsi="仿宋_GB2312" w:eastAsia="仿宋_GB2312" w:cs="仿宋_GB2312"/>
          <w:bCs/>
          <w:color w:val="auto"/>
          <w:sz w:val="32"/>
          <w:szCs w:val="32"/>
          <w:shd w:val="clear" w:color="0A0000" w:fill="FFFFFF"/>
          <w:lang w:val="en-US" w:eastAsia="zh-CN"/>
        </w:rPr>
        <w:t>者</w:t>
      </w:r>
      <w:r>
        <w:rPr>
          <w:rFonts w:hint="eastAsia" w:ascii="仿宋_GB2312" w:hAnsi="仿宋_GB2312" w:eastAsia="仿宋_GB2312" w:cs="仿宋_GB2312"/>
          <w:color w:val="auto"/>
          <w:sz w:val="32"/>
          <w:szCs w:val="32"/>
          <w:shd w:val="clear" w:color="070000" w:fill="FFFFFF"/>
        </w:rPr>
        <w:t>使用未经检定的燃气计量装置。</w:t>
      </w:r>
    </w:p>
    <w:p w14:paraId="3BBEFCBD">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仿宋_GB2312" w:hAnsi="仿宋_GB2312" w:eastAsia="仿宋_GB2312" w:cs="仿宋_GB2312"/>
          <w:color w:val="auto"/>
          <w:sz w:val="32"/>
          <w:szCs w:val="32"/>
          <w:shd w:val="clear" w:color="070000" w:fill="FFFFFF"/>
        </w:rPr>
      </w:pPr>
      <w:r>
        <w:rPr>
          <w:rFonts w:hint="eastAsia" w:ascii="仿宋_GB2312" w:hAnsi="仿宋_GB2312" w:eastAsia="仿宋_GB2312" w:cs="仿宋_GB2312"/>
          <w:color w:val="auto"/>
          <w:sz w:val="32"/>
          <w:szCs w:val="32"/>
          <w:shd w:val="clear" w:color="070000" w:fill="FFFFFF"/>
        </w:rPr>
        <w:br w:type="textWrapping"/>
      </w:r>
      <w:r>
        <w:rPr>
          <w:rFonts w:hint="eastAsia" w:ascii="仿宋_GB2312" w:hAnsi="仿宋_GB2312" w:eastAsia="仿宋_GB2312" w:cs="仿宋_GB2312"/>
          <w:color w:val="auto"/>
          <w:sz w:val="32"/>
          <w:szCs w:val="32"/>
          <w:shd w:val="clear" w:color="070000" w:fill="FFFFFF"/>
        </w:rPr>
        <w:t xml:space="preserve">　　          </w:t>
      </w:r>
      <w:r>
        <w:rPr>
          <w:rFonts w:hint="eastAsia" w:ascii="仿宋_GB2312" w:hAnsi="仿宋_GB2312" w:eastAsia="仿宋_GB2312" w:cs="仿宋_GB2312"/>
          <w:color w:val="auto"/>
          <w:kern w:val="0"/>
          <w:sz w:val="32"/>
          <w:szCs w:val="32"/>
          <w:shd w:val="clear" w:color="070000" w:fill="FFFFFF"/>
          <w:lang w:val="en-US" w:eastAsia="zh-CN"/>
        </w:rPr>
        <w:t>第六章　监督检查与事故处理</w:t>
      </w:r>
      <w:r>
        <w:rPr>
          <w:rFonts w:hint="eastAsia" w:ascii="仿宋_GB2312" w:hAnsi="仿宋_GB2312" w:eastAsia="仿宋_GB2312" w:cs="仿宋_GB2312"/>
          <w:color w:val="auto"/>
          <w:sz w:val="32"/>
          <w:szCs w:val="32"/>
          <w:shd w:val="clear" w:color="070000" w:fill="FFFFFF"/>
        </w:rPr>
        <w:t xml:space="preserve">                                                                                                                                                                                                                                                                                                                                                                                                                                                                                                                                                                                                                                                                                                                                                                                                                                                                                                                                                                                                                                                                                                                                                                                                                                                                                                                                                                                                                                                                                                                                                                                                                                                                                                                                                                                                                                                                                                                                                                                                                                                                                                                                                                                                                                                                                                                                                                                                                                                                                                                                                                                                                                                                                                                                                                                                                                                     </w:t>
      </w:r>
    </w:p>
    <w:p w14:paraId="111E642B">
      <w:pPr>
        <w:keepNext w:val="0"/>
        <w:keepLines w:val="0"/>
        <w:pageBreakBefore w:val="0"/>
        <w:kinsoku/>
        <w:wordWrap/>
        <w:overflowPunct/>
        <w:topLinePunct w:val="0"/>
        <w:autoSpaceDE/>
        <w:autoSpaceDN/>
        <w:bidi w:val="0"/>
        <w:adjustRightInd/>
        <w:spacing w:line="560" w:lineRule="exact"/>
        <w:ind w:firstLine="640" w:firstLineChars="200"/>
        <w:jc w:val="left"/>
        <w:textAlignment w:val="auto"/>
        <w:rPr>
          <w:rFonts w:hint="eastAsia" w:ascii="仿宋_GB2312" w:hAnsi="仿宋_GB2312" w:eastAsia="仿宋_GB2312" w:cs="仿宋_GB2312"/>
          <w:color w:val="auto"/>
          <w:sz w:val="32"/>
          <w:szCs w:val="32"/>
          <w:shd w:val="clear" w:color="070000" w:fill="FFFFFF"/>
        </w:rPr>
      </w:pPr>
      <w:r>
        <w:rPr>
          <w:rFonts w:hint="eastAsia" w:ascii="仿宋_GB2312" w:hAnsi="仿宋_GB2312" w:eastAsia="仿宋_GB2312" w:cs="仿宋_GB2312"/>
          <w:color w:val="auto"/>
          <w:sz w:val="32"/>
          <w:szCs w:val="32"/>
          <w:shd w:val="clear" w:color="070000" w:fill="FFFFFF"/>
        </w:rPr>
        <w:t>第三十条</w:t>
      </w:r>
      <w:r>
        <w:rPr>
          <w:rFonts w:hint="eastAsia" w:ascii="仿宋_GB2312" w:hAnsi="仿宋_GB2312" w:eastAsia="仿宋_GB2312" w:cs="仿宋_GB2312"/>
          <w:bCs/>
          <w:color w:val="auto"/>
          <w:sz w:val="32"/>
          <w:szCs w:val="32"/>
          <w:shd w:val="clear" w:color="0A0000" w:fill="FFFFFF"/>
          <w:lang w:val="en-US" w:eastAsia="zh-CN"/>
        </w:rPr>
        <w:t>【暂停供气】　</w:t>
      </w:r>
      <w:r>
        <w:rPr>
          <w:rFonts w:hint="eastAsia" w:ascii="仿宋_GB2312" w:hAnsi="仿宋_GB2312" w:eastAsia="仿宋_GB2312" w:cs="仿宋_GB2312"/>
          <w:color w:val="auto"/>
          <w:sz w:val="32"/>
          <w:szCs w:val="32"/>
          <w:shd w:val="clear" w:color="070000" w:fill="FFFFFF"/>
        </w:rPr>
        <w:t>燃气经营者在安全检查时，发现事故隐患的，应当立即下发事故隐患限期整改通知书，燃气用户应当按照整改通知书的要求进行整改并由燃气经营者验收。燃气用户拒不整改或者整改不合格的，燃气经营者可</w:t>
      </w:r>
      <w:r>
        <w:rPr>
          <w:rFonts w:hint="eastAsia" w:ascii="仿宋_GB2312" w:hAnsi="仿宋_GB2312" w:eastAsia="仿宋_GB2312" w:cs="仿宋_GB2312"/>
          <w:color w:val="auto"/>
          <w:sz w:val="32"/>
          <w:szCs w:val="32"/>
          <w:shd w:val="clear" w:color="070000" w:fill="FFFFFF"/>
          <w:lang w:eastAsia="zh-CN"/>
        </w:rPr>
        <w:t>以</w:t>
      </w:r>
      <w:r>
        <w:rPr>
          <w:rFonts w:hint="eastAsia" w:ascii="仿宋_GB2312" w:hAnsi="仿宋_GB2312" w:eastAsia="仿宋_GB2312" w:cs="仿宋_GB2312"/>
          <w:color w:val="auto"/>
          <w:sz w:val="32"/>
          <w:szCs w:val="32"/>
          <w:shd w:val="clear" w:color="070000" w:fill="FFFFFF"/>
          <w:lang w:val="en-US"/>
        </w:rPr>
        <w:t>暂停</w:t>
      </w:r>
      <w:r>
        <w:rPr>
          <w:rFonts w:hint="eastAsia" w:ascii="仿宋_GB2312" w:hAnsi="仿宋_GB2312" w:eastAsia="仿宋_GB2312" w:cs="仿宋_GB2312"/>
          <w:color w:val="auto"/>
          <w:sz w:val="32"/>
          <w:szCs w:val="32"/>
          <w:shd w:val="clear" w:color="070000" w:fill="FFFFFF"/>
        </w:rPr>
        <w:t>供气。</w:t>
      </w:r>
    </w:p>
    <w:p w14:paraId="461EE11F">
      <w:pPr>
        <w:keepNext w:val="0"/>
        <w:keepLines w:val="0"/>
        <w:pageBreakBefore w:val="0"/>
        <w:kinsoku/>
        <w:wordWrap/>
        <w:overflowPunct/>
        <w:topLinePunct w:val="0"/>
        <w:autoSpaceDE/>
        <w:autoSpaceDN/>
        <w:bidi w:val="0"/>
        <w:adjustRightInd/>
        <w:spacing w:line="560" w:lineRule="exact"/>
        <w:ind w:firstLine="640" w:firstLineChars="200"/>
        <w:jc w:val="left"/>
        <w:textAlignment w:val="auto"/>
        <w:rPr>
          <w:rFonts w:hint="eastAsia" w:ascii="仿宋_GB2312" w:hAnsi="仿宋_GB2312" w:eastAsia="仿宋_GB2312" w:cs="仿宋_GB2312"/>
          <w:color w:val="auto"/>
          <w:sz w:val="32"/>
          <w:szCs w:val="32"/>
          <w:shd w:val="clear" w:color="070000" w:fill="FFFFFF"/>
        </w:rPr>
      </w:pPr>
      <w:r>
        <w:rPr>
          <w:rFonts w:hint="eastAsia" w:ascii="仿宋_GB2312" w:hAnsi="仿宋_GB2312" w:eastAsia="仿宋_GB2312" w:cs="仿宋_GB2312"/>
          <w:bCs/>
          <w:color w:val="auto"/>
          <w:sz w:val="32"/>
          <w:szCs w:val="32"/>
          <w:shd w:val="clear" w:color="0A0000" w:fill="FFFFFF"/>
        </w:rPr>
        <w:t>第</w:t>
      </w:r>
      <w:r>
        <w:rPr>
          <w:rFonts w:hint="eastAsia" w:ascii="仿宋_GB2312" w:hAnsi="仿宋_GB2312" w:eastAsia="仿宋_GB2312" w:cs="仿宋_GB2312"/>
          <w:bCs/>
          <w:color w:val="auto"/>
          <w:sz w:val="32"/>
          <w:szCs w:val="32"/>
          <w:shd w:val="clear" w:color="0A0000" w:fill="FFFFFF"/>
          <w:lang w:val="en-US" w:eastAsia="zh-CN"/>
        </w:rPr>
        <w:t>三十一</w:t>
      </w:r>
      <w:r>
        <w:rPr>
          <w:rFonts w:hint="eastAsia" w:ascii="仿宋_GB2312" w:hAnsi="仿宋_GB2312" w:eastAsia="仿宋_GB2312" w:cs="仿宋_GB2312"/>
          <w:bCs/>
          <w:color w:val="auto"/>
          <w:sz w:val="32"/>
          <w:szCs w:val="32"/>
          <w:shd w:val="clear" w:color="0A0000" w:fill="FFFFFF"/>
        </w:rPr>
        <w:t>条</w:t>
      </w:r>
      <w:r>
        <w:rPr>
          <w:rFonts w:hint="eastAsia" w:ascii="仿宋_GB2312" w:hAnsi="仿宋_GB2312" w:eastAsia="仿宋_GB2312" w:cs="仿宋_GB2312"/>
          <w:bCs/>
          <w:color w:val="auto"/>
          <w:sz w:val="32"/>
          <w:szCs w:val="32"/>
          <w:shd w:val="clear" w:color="0A0000" w:fill="FFFFFF"/>
          <w:lang w:val="en-US" w:eastAsia="zh-CN"/>
        </w:rPr>
        <w:t>【</w:t>
      </w:r>
      <w:r>
        <w:rPr>
          <w:rFonts w:hint="eastAsia" w:ascii="仿宋_GB2312" w:hAnsi="仿宋_GB2312" w:eastAsia="仿宋_GB2312" w:cs="仿宋_GB2312"/>
          <w:bCs/>
          <w:color w:val="auto"/>
          <w:sz w:val="32"/>
          <w:szCs w:val="32"/>
          <w:shd w:val="clear" w:color="0A0000" w:fill="FFFFFF"/>
          <w:lang w:val="en-US" w:eastAsia="zh-CN"/>
        </w:rPr>
        <w:t>暂停供气</w:t>
      </w:r>
      <w:r>
        <w:rPr>
          <w:rFonts w:hint="eastAsia" w:ascii="仿宋_GB2312" w:hAnsi="仿宋_GB2312" w:eastAsia="仿宋_GB2312" w:cs="仿宋_GB2312"/>
          <w:bCs/>
          <w:color w:val="auto"/>
          <w:sz w:val="32"/>
          <w:szCs w:val="32"/>
          <w:shd w:val="clear" w:color="0A0000" w:fill="FFFFFF"/>
          <w:lang w:val="en-US" w:eastAsia="zh-CN"/>
        </w:rPr>
        <w:t>】因用户原因连续三年未能实施安全检查的，燃气企业应当书面通知用户，用户应当在收到通知后的十五日内与燃气企业约定安全检查时间。因用户原因逾期仍未实施安全检查的，燃气企业可以暂停供气。</w:t>
      </w:r>
      <w:r>
        <w:rPr>
          <w:rFonts w:hint="eastAsia" w:ascii="仿宋_GB2312" w:hAnsi="仿宋_GB2312" w:eastAsia="仿宋_GB2312" w:cs="仿宋_GB2312"/>
          <w:bCs/>
          <w:color w:val="auto"/>
          <w:sz w:val="32"/>
          <w:szCs w:val="32"/>
          <w:shd w:val="clear" w:color="0A0000" w:fill="FFFFFF"/>
          <w:lang w:val="en-US" w:eastAsia="zh-CN"/>
        </w:rPr>
        <w:br w:type="textWrapping"/>
      </w:r>
      <w:r>
        <w:rPr>
          <w:rFonts w:hint="eastAsia" w:ascii="仿宋_GB2312" w:hAnsi="仿宋_GB2312" w:eastAsia="仿宋_GB2312" w:cs="仿宋_GB2312"/>
          <w:color w:val="auto"/>
          <w:kern w:val="0"/>
          <w:sz w:val="32"/>
          <w:szCs w:val="32"/>
        </w:rPr>
        <w:t>　　</w:t>
      </w:r>
      <w:r>
        <w:rPr>
          <w:rFonts w:hint="eastAsia" w:ascii="仿宋_GB2312" w:hAnsi="仿宋_GB2312" w:eastAsia="仿宋_GB2312" w:cs="仿宋_GB2312"/>
          <w:color w:val="auto"/>
          <w:sz w:val="32"/>
          <w:szCs w:val="32"/>
          <w:shd w:val="clear" w:color="070000" w:fill="FFFFFF"/>
        </w:rPr>
        <w:t>第三十</w:t>
      </w:r>
      <w:r>
        <w:rPr>
          <w:rFonts w:hint="eastAsia" w:ascii="仿宋_GB2312" w:hAnsi="仿宋_GB2312" w:eastAsia="仿宋_GB2312" w:cs="仿宋_GB2312"/>
          <w:bCs/>
          <w:color w:val="auto"/>
          <w:sz w:val="32"/>
          <w:szCs w:val="32"/>
          <w:shd w:val="clear" w:color="0A0000" w:fill="FFFFFF"/>
          <w:lang w:val="en-US" w:eastAsia="zh-CN"/>
        </w:rPr>
        <w:t>二</w:t>
      </w:r>
      <w:r>
        <w:rPr>
          <w:rFonts w:hint="eastAsia" w:ascii="仿宋_GB2312" w:hAnsi="仿宋_GB2312" w:eastAsia="仿宋_GB2312" w:cs="仿宋_GB2312"/>
          <w:color w:val="auto"/>
          <w:sz w:val="32"/>
          <w:szCs w:val="32"/>
          <w:shd w:val="clear" w:color="070000" w:fill="FFFFFF"/>
        </w:rPr>
        <w:t>条</w:t>
      </w:r>
      <w:r>
        <w:rPr>
          <w:rFonts w:hint="eastAsia" w:ascii="仿宋_GB2312" w:hAnsi="仿宋_GB2312" w:eastAsia="仿宋_GB2312" w:cs="仿宋_GB2312"/>
          <w:bCs/>
          <w:color w:val="auto"/>
          <w:sz w:val="32"/>
          <w:szCs w:val="32"/>
          <w:shd w:val="clear" w:color="0A0000" w:fill="FFFFFF"/>
          <w:lang w:val="en-US" w:eastAsia="zh-CN"/>
        </w:rPr>
        <w:t>【应急抢修】</w:t>
      </w:r>
      <w:r>
        <w:rPr>
          <w:rFonts w:hint="eastAsia" w:ascii="仿宋_GB2312" w:hAnsi="仿宋_GB2312" w:eastAsia="仿宋_GB2312" w:cs="仿宋_GB2312"/>
          <w:color w:val="auto"/>
          <w:sz w:val="32"/>
          <w:szCs w:val="32"/>
          <w:highlight w:val="none"/>
        </w:rPr>
        <w:t>　</w:t>
      </w:r>
      <w:r>
        <w:rPr>
          <w:rFonts w:hint="eastAsia" w:ascii="仿宋_GB2312" w:hAnsi="仿宋_GB2312" w:eastAsia="仿宋_GB2312" w:cs="仿宋_GB2312"/>
          <w:color w:val="auto"/>
          <w:sz w:val="32"/>
          <w:szCs w:val="32"/>
          <w:shd w:val="clear" w:color="070000" w:fill="FFFFFF"/>
        </w:rPr>
        <w:t>燃气经营者应当建立</w:t>
      </w:r>
      <w:r>
        <w:rPr>
          <w:rFonts w:hint="eastAsia" w:ascii="仿宋_GB2312" w:hAnsi="仿宋_GB2312" w:eastAsia="仿宋_GB2312" w:cs="仿宋_GB2312"/>
          <w:bCs/>
          <w:color w:val="auto"/>
          <w:sz w:val="32"/>
          <w:szCs w:val="32"/>
          <w:shd w:val="clear" w:color="0A0000" w:fill="FFFFFF"/>
          <w:lang w:eastAsia="zh-CN"/>
        </w:rPr>
        <w:t>或聘用</w:t>
      </w:r>
      <w:r>
        <w:rPr>
          <w:rFonts w:hint="eastAsia" w:ascii="仿宋_GB2312" w:hAnsi="仿宋_GB2312" w:eastAsia="仿宋_GB2312" w:cs="仿宋_GB2312"/>
          <w:color w:val="auto"/>
          <w:sz w:val="32"/>
          <w:szCs w:val="32"/>
          <w:shd w:val="clear" w:color="070000" w:fill="FFFFFF"/>
        </w:rPr>
        <w:t>与经营规模相适应的抢险队伍，配备必要设备、器材，并</w:t>
      </w:r>
      <w:r>
        <w:rPr>
          <w:rFonts w:hint="eastAsia" w:ascii="仿宋_GB2312" w:hAnsi="仿宋_GB2312" w:eastAsia="仿宋_GB2312" w:cs="仿宋_GB2312"/>
          <w:color w:val="auto"/>
          <w:sz w:val="32"/>
          <w:szCs w:val="32"/>
          <w:shd w:val="clear" w:color="070000" w:fill="FFFFFF"/>
          <w:lang w:eastAsia="zh-CN"/>
        </w:rPr>
        <w:t>制定</w:t>
      </w:r>
      <w:r>
        <w:rPr>
          <w:rFonts w:hint="eastAsia" w:ascii="仿宋_GB2312" w:hAnsi="仿宋_GB2312" w:eastAsia="仿宋_GB2312" w:cs="仿宋_GB2312"/>
          <w:color w:val="auto"/>
          <w:sz w:val="32"/>
          <w:szCs w:val="32"/>
          <w:shd w:val="clear" w:color="070000" w:fill="FFFFFF"/>
        </w:rPr>
        <w:t>各类事故的抢修预案</w:t>
      </w:r>
      <w:r>
        <w:rPr>
          <w:rFonts w:hint="eastAsia" w:ascii="仿宋_GB2312" w:hAnsi="仿宋_GB2312" w:eastAsia="仿宋_GB2312" w:cs="仿宋_GB2312"/>
          <w:color w:val="auto"/>
          <w:sz w:val="32"/>
          <w:szCs w:val="32"/>
          <w:shd w:val="clear" w:color="070000" w:fill="FFFFFF"/>
          <w:lang w:eastAsia="zh-CN"/>
        </w:rPr>
        <w:t>，</w:t>
      </w:r>
      <w:r>
        <w:rPr>
          <w:rFonts w:hint="eastAsia" w:ascii="仿宋_GB2312" w:hAnsi="仿宋_GB2312" w:eastAsia="仿宋_GB2312" w:cs="仿宋_GB2312"/>
          <w:bCs/>
          <w:color w:val="auto"/>
          <w:sz w:val="32"/>
          <w:szCs w:val="32"/>
          <w:shd w:val="clear" w:color="0A0000" w:fill="FFFFFF"/>
          <w:lang w:val="en-US" w:eastAsia="zh-CN"/>
        </w:rPr>
        <w:t>按规定进行应急处置演练</w:t>
      </w:r>
      <w:r>
        <w:rPr>
          <w:rFonts w:hint="eastAsia" w:ascii="仿宋_GB2312" w:hAnsi="仿宋_GB2312" w:eastAsia="仿宋_GB2312" w:cs="仿宋_GB2312"/>
          <w:color w:val="auto"/>
          <w:sz w:val="32"/>
          <w:szCs w:val="32"/>
          <w:shd w:val="clear" w:color="070000" w:fill="FFFFFF"/>
        </w:rPr>
        <w:t>。</w:t>
      </w:r>
      <w:r>
        <w:rPr>
          <w:rFonts w:hint="eastAsia" w:ascii="仿宋_GB2312" w:hAnsi="仿宋_GB2312" w:eastAsia="仿宋_GB2312" w:cs="仿宋_GB2312"/>
          <w:color w:val="auto"/>
          <w:sz w:val="32"/>
          <w:szCs w:val="32"/>
          <w:shd w:val="clear" w:color="070000" w:fill="FFFFFF"/>
        </w:rPr>
        <w:br w:type="textWrapping"/>
      </w:r>
      <w:r>
        <w:rPr>
          <w:rFonts w:hint="eastAsia" w:ascii="仿宋_GB2312" w:hAnsi="仿宋_GB2312" w:eastAsia="仿宋_GB2312" w:cs="仿宋_GB2312"/>
          <w:color w:val="auto"/>
          <w:sz w:val="32"/>
          <w:szCs w:val="32"/>
          <w:shd w:val="clear" w:color="070000" w:fill="FFFFFF"/>
        </w:rPr>
        <w:t>　　燃气经营者应当设置24小时抢险抢修电话，并向社会公布。</w:t>
      </w:r>
      <w:r>
        <w:rPr>
          <w:rFonts w:hint="eastAsia" w:ascii="仿宋_GB2312" w:hAnsi="仿宋_GB2312" w:eastAsia="仿宋_GB2312" w:cs="仿宋_GB2312"/>
          <w:color w:val="auto"/>
          <w:sz w:val="32"/>
          <w:szCs w:val="32"/>
          <w:bdr w:val="single" w:color="auto" w:sz="4" w:space="0"/>
          <w:shd w:val="clear" w:color="030000" w:fill="FFFFFF"/>
        </w:rPr>
        <w:t xml:space="preserve"> </w:t>
      </w:r>
      <w:r>
        <w:rPr>
          <w:rFonts w:hint="eastAsia" w:ascii="仿宋_GB2312" w:hAnsi="仿宋_GB2312" w:eastAsia="仿宋_GB2312" w:cs="仿宋_GB2312"/>
          <w:color w:val="auto"/>
          <w:sz w:val="32"/>
          <w:szCs w:val="32"/>
          <w:shd w:val="clear" w:color="070000" w:fill="FFFFFF"/>
        </w:rPr>
        <w:br w:type="textWrapping"/>
      </w:r>
      <w:r>
        <w:rPr>
          <w:rFonts w:hint="eastAsia" w:ascii="仿宋_GB2312" w:hAnsi="仿宋_GB2312" w:eastAsia="仿宋_GB2312" w:cs="仿宋_GB2312"/>
          <w:color w:val="auto"/>
          <w:kern w:val="0"/>
          <w:sz w:val="32"/>
          <w:szCs w:val="32"/>
        </w:rPr>
        <w:t>　　</w:t>
      </w:r>
      <w:r>
        <w:rPr>
          <w:rFonts w:hint="eastAsia" w:ascii="仿宋_GB2312" w:hAnsi="仿宋_GB2312" w:eastAsia="仿宋_GB2312" w:cs="仿宋_GB2312"/>
          <w:color w:val="auto"/>
          <w:sz w:val="32"/>
          <w:szCs w:val="32"/>
          <w:shd w:val="clear" w:color="070000" w:fill="FFFFFF"/>
        </w:rPr>
        <w:t>第三十</w:t>
      </w:r>
      <w:r>
        <w:rPr>
          <w:rFonts w:hint="eastAsia" w:ascii="仿宋_GB2312" w:hAnsi="仿宋_GB2312" w:eastAsia="仿宋_GB2312" w:cs="仿宋_GB2312"/>
          <w:bCs/>
          <w:color w:val="auto"/>
          <w:kern w:val="0"/>
          <w:sz w:val="32"/>
          <w:szCs w:val="32"/>
          <w:shd w:val="clear" w:color="0A0000" w:fill="FFFFFF"/>
          <w:lang w:val="en-US" w:eastAsia="zh-CN"/>
        </w:rPr>
        <w:t>三</w:t>
      </w:r>
      <w:r>
        <w:rPr>
          <w:rFonts w:hint="eastAsia" w:ascii="仿宋_GB2312" w:hAnsi="仿宋_GB2312" w:eastAsia="仿宋_GB2312" w:cs="仿宋_GB2312"/>
          <w:color w:val="auto"/>
          <w:sz w:val="32"/>
          <w:szCs w:val="32"/>
          <w:shd w:val="clear" w:color="070000" w:fill="FFFFFF"/>
        </w:rPr>
        <w:t>条</w:t>
      </w:r>
      <w:r>
        <w:rPr>
          <w:rFonts w:hint="eastAsia" w:ascii="仿宋_GB2312" w:hAnsi="仿宋_GB2312" w:eastAsia="仿宋_GB2312" w:cs="仿宋_GB2312"/>
          <w:bCs/>
          <w:color w:val="auto"/>
          <w:sz w:val="32"/>
          <w:szCs w:val="32"/>
          <w:shd w:val="clear" w:color="0A0000" w:fill="FFFFFF"/>
          <w:lang w:val="en-US" w:eastAsia="zh-CN"/>
        </w:rPr>
        <w:t xml:space="preserve">【应急处置】 </w:t>
      </w:r>
      <w:r>
        <w:rPr>
          <w:rFonts w:hint="eastAsia" w:ascii="仿宋_GB2312" w:hAnsi="仿宋_GB2312" w:eastAsia="仿宋_GB2312" w:cs="仿宋_GB2312"/>
          <w:color w:val="auto"/>
          <w:sz w:val="32"/>
          <w:szCs w:val="32"/>
          <w:highlight w:val="none"/>
        </w:rPr>
        <w:t xml:space="preserve"> </w:t>
      </w:r>
      <w:r>
        <w:rPr>
          <w:rFonts w:hint="eastAsia" w:ascii="仿宋_GB2312" w:hAnsi="仿宋_GB2312" w:eastAsia="仿宋_GB2312" w:cs="仿宋_GB2312"/>
          <w:color w:val="auto"/>
          <w:sz w:val="32"/>
          <w:szCs w:val="32"/>
          <w:shd w:val="clear" w:color="070000" w:fill="FFFFFF"/>
        </w:rPr>
        <w:t>任何单位或者个人发现燃气险情或者事故，应当立即报警。燃气经营者和公安、应急管理、燃气管理部门接到报警后应当立即赶赴现场，采取有效措施组织抢修、抢险、抢救。</w:t>
      </w:r>
    </w:p>
    <w:p w14:paraId="54B780C6">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pacing w:before="0" w:beforeAutospacing="0" w:after="0" w:afterAutospacing="0" w:line="560" w:lineRule="exact"/>
        <w:ind w:right="0" w:firstLine="640" w:firstLineChars="200"/>
        <w:jc w:val="both"/>
        <w:textAlignment w:val="auto"/>
        <w:rPr>
          <w:rFonts w:hint="eastAsia" w:ascii="仿宋_GB2312" w:hAnsi="仿宋_GB2312" w:eastAsia="仿宋_GB2312" w:cs="仿宋_GB2312"/>
          <w:color w:val="auto"/>
          <w:sz w:val="32"/>
          <w:szCs w:val="32"/>
          <w:shd w:val="clear" w:color="070000" w:fill="FFFFFF"/>
        </w:rPr>
      </w:pPr>
      <w:bookmarkStart w:id="5" w:name="OLE_LINK7"/>
      <w:r>
        <w:rPr>
          <w:rFonts w:hint="eastAsia" w:ascii="仿宋_GB2312" w:hAnsi="仿宋_GB2312" w:eastAsia="仿宋_GB2312" w:cs="仿宋_GB2312"/>
          <w:color w:val="auto"/>
          <w:sz w:val="32"/>
          <w:szCs w:val="32"/>
          <w:shd w:val="clear" w:color="070000" w:fill="FFFFFF"/>
        </w:rPr>
        <w:t>第</w:t>
      </w:r>
      <w:r>
        <w:rPr>
          <w:rFonts w:hint="eastAsia" w:ascii="仿宋_GB2312" w:hAnsi="仿宋_GB2312" w:eastAsia="仿宋_GB2312" w:cs="仿宋_GB2312"/>
          <w:bCs/>
          <w:color w:val="auto"/>
          <w:sz w:val="32"/>
          <w:szCs w:val="32"/>
          <w:shd w:val="clear" w:color="0A0000" w:fill="FFFFFF"/>
          <w:lang w:val="en-US" w:eastAsia="zh-CN"/>
        </w:rPr>
        <w:t>三</w:t>
      </w:r>
      <w:r>
        <w:rPr>
          <w:rFonts w:hint="eastAsia" w:ascii="仿宋_GB2312" w:hAnsi="仿宋_GB2312" w:eastAsia="仿宋_GB2312" w:cs="仿宋_GB2312"/>
          <w:color w:val="auto"/>
          <w:sz w:val="32"/>
          <w:szCs w:val="32"/>
          <w:shd w:val="clear" w:color="070000" w:fill="FFFFFF"/>
        </w:rPr>
        <w:t>十</w:t>
      </w:r>
      <w:r>
        <w:rPr>
          <w:rFonts w:hint="eastAsia" w:ascii="仿宋_GB2312" w:hAnsi="仿宋_GB2312" w:eastAsia="仿宋_GB2312" w:cs="仿宋_GB2312"/>
          <w:bCs/>
          <w:color w:val="auto"/>
          <w:sz w:val="32"/>
          <w:szCs w:val="32"/>
          <w:shd w:val="clear" w:color="0A0000" w:fill="FFFFFF"/>
          <w:lang w:val="en-US" w:eastAsia="zh-CN"/>
        </w:rPr>
        <w:t>四</w:t>
      </w:r>
      <w:r>
        <w:rPr>
          <w:rFonts w:hint="eastAsia" w:ascii="仿宋_GB2312" w:hAnsi="仿宋_GB2312" w:eastAsia="仿宋_GB2312" w:cs="仿宋_GB2312"/>
          <w:color w:val="auto"/>
          <w:sz w:val="32"/>
          <w:szCs w:val="32"/>
          <w:shd w:val="clear" w:color="070000" w:fill="FFFFFF"/>
        </w:rPr>
        <w:t>条</w:t>
      </w:r>
      <w:bookmarkEnd w:id="5"/>
      <w:r>
        <w:rPr>
          <w:rFonts w:hint="eastAsia" w:ascii="仿宋_GB2312" w:hAnsi="仿宋_GB2312" w:eastAsia="仿宋_GB2312" w:cs="仿宋_GB2312"/>
          <w:bCs/>
          <w:color w:val="auto"/>
          <w:sz w:val="32"/>
          <w:szCs w:val="32"/>
          <w:shd w:val="clear" w:color="0A0000" w:fill="FFFFFF"/>
          <w:lang w:val="en-US" w:eastAsia="zh-CN"/>
        </w:rPr>
        <w:t>【应急措施】</w:t>
      </w:r>
      <w:r>
        <w:rPr>
          <w:rFonts w:hint="eastAsia" w:ascii="仿宋_GB2312" w:hAnsi="仿宋_GB2312" w:eastAsia="仿宋_GB2312" w:cs="仿宋_GB2312"/>
          <w:color w:val="auto"/>
          <w:sz w:val="32"/>
          <w:szCs w:val="32"/>
          <w:highlight w:val="none"/>
        </w:rPr>
        <w:t>　</w:t>
      </w:r>
      <w:r>
        <w:rPr>
          <w:rFonts w:hint="eastAsia" w:ascii="仿宋_GB2312" w:hAnsi="仿宋_GB2312" w:eastAsia="仿宋_GB2312" w:cs="仿宋_GB2312"/>
          <w:color w:val="auto"/>
          <w:sz w:val="32"/>
          <w:szCs w:val="32"/>
          <w:shd w:val="clear" w:color="070000" w:fill="FFFFFF"/>
        </w:rPr>
        <w:t>燃气经营者在处理燃气事故组织抢修时，应当及时通知有关部门，对影响抢修作业的树木、绿地、各种设施，可以采取应急措施，事后能恢复原状的应当由事故责任方及时恢复，造成经济损失的，由事故责任方赔偿。</w:t>
      </w:r>
      <w:r>
        <w:rPr>
          <w:rFonts w:hint="eastAsia" w:ascii="仿宋_GB2312" w:hAnsi="仿宋_GB2312" w:eastAsia="仿宋_GB2312" w:cs="仿宋_GB2312"/>
          <w:color w:val="auto"/>
          <w:sz w:val="32"/>
          <w:szCs w:val="32"/>
          <w:shd w:val="clear" w:color="070000" w:fill="FFFFFF"/>
        </w:rPr>
        <w:br w:type="textWrapping"/>
      </w:r>
      <w:r>
        <w:rPr>
          <w:rFonts w:hint="eastAsia" w:ascii="仿宋_GB2312" w:hAnsi="仿宋_GB2312" w:eastAsia="仿宋_GB2312" w:cs="仿宋_GB2312"/>
          <w:color w:val="auto"/>
          <w:kern w:val="0"/>
          <w:sz w:val="32"/>
          <w:szCs w:val="32"/>
        </w:rPr>
        <w:t>　　</w:t>
      </w:r>
      <w:r>
        <w:rPr>
          <w:rFonts w:hint="eastAsia" w:ascii="仿宋_GB2312" w:hAnsi="仿宋_GB2312" w:eastAsia="仿宋_GB2312" w:cs="仿宋_GB2312"/>
          <w:color w:val="auto"/>
          <w:sz w:val="32"/>
          <w:szCs w:val="32"/>
          <w:shd w:val="clear" w:color="070000" w:fill="FFFFFF"/>
        </w:rPr>
        <w:t>第</w:t>
      </w:r>
      <w:r>
        <w:rPr>
          <w:rFonts w:hint="eastAsia" w:ascii="仿宋_GB2312" w:hAnsi="仿宋_GB2312" w:eastAsia="仿宋_GB2312" w:cs="仿宋_GB2312"/>
          <w:bCs/>
          <w:color w:val="auto"/>
          <w:sz w:val="32"/>
          <w:szCs w:val="32"/>
          <w:shd w:val="clear" w:color="0A0000" w:fill="FFFFFF"/>
          <w:lang w:eastAsia="zh-CN"/>
        </w:rPr>
        <w:t>三</w:t>
      </w:r>
      <w:r>
        <w:rPr>
          <w:rFonts w:hint="eastAsia" w:ascii="仿宋_GB2312" w:hAnsi="仿宋_GB2312" w:eastAsia="仿宋_GB2312" w:cs="仿宋_GB2312"/>
          <w:color w:val="auto"/>
          <w:sz w:val="32"/>
          <w:szCs w:val="32"/>
          <w:shd w:val="clear" w:color="070000" w:fill="FFFFFF"/>
        </w:rPr>
        <w:t>十</w:t>
      </w:r>
      <w:r>
        <w:rPr>
          <w:rFonts w:hint="eastAsia" w:ascii="仿宋_GB2312" w:hAnsi="仿宋_GB2312" w:eastAsia="仿宋_GB2312" w:cs="仿宋_GB2312"/>
          <w:bCs/>
          <w:color w:val="auto"/>
          <w:sz w:val="32"/>
          <w:szCs w:val="32"/>
          <w:shd w:val="clear" w:color="0A0000" w:fill="FFFFFF"/>
          <w:lang w:val="en-US" w:eastAsia="zh-CN"/>
        </w:rPr>
        <w:t>五</w:t>
      </w:r>
      <w:r>
        <w:rPr>
          <w:rFonts w:hint="eastAsia" w:ascii="仿宋_GB2312" w:hAnsi="仿宋_GB2312" w:eastAsia="仿宋_GB2312" w:cs="仿宋_GB2312"/>
          <w:color w:val="auto"/>
          <w:sz w:val="32"/>
          <w:szCs w:val="32"/>
          <w:shd w:val="clear" w:color="070000" w:fill="FFFFFF"/>
        </w:rPr>
        <w:t>条</w:t>
      </w:r>
      <w:r>
        <w:rPr>
          <w:rFonts w:hint="eastAsia" w:ascii="仿宋_GB2312" w:hAnsi="仿宋_GB2312" w:eastAsia="仿宋_GB2312" w:cs="仿宋_GB2312"/>
          <w:bCs/>
          <w:color w:val="auto"/>
          <w:sz w:val="32"/>
          <w:szCs w:val="32"/>
          <w:shd w:val="clear" w:color="0A0000" w:fill="FFFFFF"/>
          <w:lang w:val="en-US" w:eastAsia="zh-CN"/>
        </w:rPr>
        <w:t>【事故处置】</w:t>
      </w:r>
      <w:r>
        <w:rPr>
          <w:rFonts w:hint="eastAsia" w:ascii="仿宋_GB2312" w:hAnsi="仿宋_GB2312" w:eastAsia="仿宋_GB2312" w:cs="仿宋_GB2312"/>
          <w:color w:val="auto"/>
          <w:sz w:val="32"/>
          <w:szCs w:val="32"/>
          <w:highlight w:val="none"/>
        </w:rPr>
        <w:t>　</w:t>
      </w:r>
      <w:r>
        <w:rPr>
          <w:rFonts w:hint="eastAsia" w:ascii="仿宋_GB2312" w:hAnsi="仿宋_GB2312" w:eastAsia="仿宋_GB2312" w:cs="仿宋_GB2312"/>
          <w:color w:val="auto"/>
          <w:sz w:val="32"/>
          <w:szCs w:val="32"/>
          <w:shd w:val="clear" w:color="070000" w:fill="FFFFFF"/>
        </w:rPr>
        <w:t>燃气事故造成人员伤亡、财产损失的，由</w:t>
      </w:r>
      <w:r>
        <w:rPr>
          <w:rFonts w:hint="eastAsia" w:ascii="仿宋_GB2312" w:hAnsi="仿宋_GB2312" w:eastAsia="仿宋_GB2312" w:cs="仿宋_GB2312"/>
          <w:color w:val="auto"/>
          <w:sz w:val="32"/>
          <w:szCs w:val="32"/>
          <w:shd w:val="clear" w:color="090000" w:fill="FFFFFF"/>
        </w:rPr>
        <w:t>有关地方人民政府和负有安全生产监督管理职责的</w:t>
      </w:r>
      <w:r>
        <w:rPr>
          <w:rFonts w:hint="eastAsia" w:ascii="仿宋_GB2312" w:hAnsi="仿宋_GB2312" w:eastAsia="仿宋_GB2312" w:cs="仿宋_GB2312"/>
          <w:color w:val="auto"/>
          <w:sz w:val="32"/>
          <w:szCs w:val="32"/>
          <w:shd w:val="clear" w:color="070000" w:fill="FFFFFF"/>
        </w:rPr>
        <w:t>部门按照各自职责进行处理。</w:t>
      </w:r>
      <w:r>
        <w:rPr>
          <w:rFonts w:hint="eastAsia" w:ascii="仿宋_GB2312" w:hAnsi="仿宋_GB2312" w:eastAsia="仿宋_GB2312" w:cs="仿宋_GB2312"/>
          <w:color w:val="auto"/>
          <w:sz w:val="32"/>
          <w:szCs w:val="32"/>
          <w:shd w:val="clear" w:color="070000" w:fill="FFFFFF"/>
        </w:rPr>
        <w:br w:type="textWrapping"/>
      </w:r>
      <w:r>
        <w:rPr>
          <w:rFonts w:hint="eastAsia" w:ascii="仿宋_GB2312" w:hAnsi="仿宋_GB2312" w:eastAsia="仿宋_GB2312" w:cs="仿宋_GB2312"/>
          <w:color w:val="auto"/>
          <w:kern w:val="0"/>
          <w:sz w:val="32"/>
          <w:szCs w:val="32"/>
        </w:rPr>
        <w:t>　　</w:t>
      </w:r>
      <w:r>
        <w:rPr>
          <w:rFonts w:hint="eastAsia" w:ascii="仿宋_GB2312" w:hAnsi="仿宋_GB2312" w:eastAsia="仿宋_GB2312" w:cs="仿宋_GB2312"/>
          <w:color w:val="auto"/>
          <w:sz w:val="32"/>
          <w:szCs w:val="32"/>
          <w:shd w:val="clear" w:color="070000" w:fill="FFFFFF"/>
        </w:rPr>
        <w:t>第</w:t>
      </w:r>
      <w:r>
        <w:rPr>
          <w:rFonts w:hint="eastAsia" w:ascii="仿宋_GB2312" w:hAnsi="仿宋_GB2312" w:eastAsia="仿宋_GB2312" w:cs="仿宋_GB2312"/>
          <w:bCs/>
          <w:color w:val="auto"/>
          <w:sz w:val="32"/>
          <w:szCs w:val="32"/>
          <w:shd w:val="clear" w:color="0A0000" w:fill="FFFFFF"/>
          <w:lang w:val="en-US" w:eastAsia="zh-CN"/>
        </w:rPr>
        <w:t>三</w:t>
      </w:r>
      <w:r>
        <w:rPr>
          <w:rFonts w:hint="eastAsia" w:ascii="仿宋_GB2312" w:hAnsi="仿宋_GB2312" w:eastAsia="仿宋_GB2312" w:cs="仿宋_GB2312"/>
          <w:color w:val="auto"/>
          <w:sz w:val="32"/>
          <w:szCs w:val="32"/>
          <w:shd w:val="clear" w:color="070000" w:fill="FFFFFF"/>
        </w:rPr>
        <w:t>十</w:t>
      </w:r>
      <w:r>
        <w:rPr>
          <w:rFonts w:hint="eastAsia" w:ascii="仿宋_GB2312" w:hAnsi="仿宋_GB2312" w:eastAsia="仿宋_GB2312" w:cs="仿宋_GB2312"/>
          <w:bCs/>
          <w:color w:val="auto"/>
          <w:sz w:val="32"/>
          <w:szCs w:val="32"/>
          <w:shd w:val="clear" w:color="0A0000" w:fill="FFFFFF"/>
          <w:lang w:val="en-US" w:eastAsia="zh-CN"/>
        </w:rPr>
        <w:t>六</w:t>
      </w:r>
      <w:r>
        <w:rPr>
          <w:rFonts w:hint="eastAsia" w:ascii="仿宋_GB2312" w:hAnsi="仿宋_GB2312" w:eastAsia="仿宋_GB2312" w:cs="仿宋_GB2312"/>
          <w:color w:val="auto"/>
          <w:sz w:val="32"/>
          <w:szCs w:val="32"/>
          <w:shd w:val="clear" w:color="070000" w:fill="FFFFFF"/>
        </w:rPr>
        <w:t>条</w:t>
      </w:r>
      <w:r>
        <w:rPr>
          <w:rFonts w:hint="eastAsia" w:ascii="仿宋_GB2312" w:hAnsi="仿宋_GB2312" w:eastAsia="仿宋_GB2312" w:cs="仿宋_GB2312"/>
          <w:bCs/>
          <w:color w:val="auto"/>
          <w:sz w:val="32"/>
          <w:szCs w:val="32"/>
          <w:shd w:val="clear" w:color="0A0000" w:fill="FFFFFF"/>
          <w:lang w:val="en-US" w:eastAsia="zh-CN"/>
        </w:rPr>
        <w:t>【抢修抢险</w:t>
      </w:r>
      <w:r>
        <w:rPr>
          <w:rFonts w:hint="eastAsia" w:ascii="仿宋_GB2312" w:hAnsi="仿宋_GB2312" w:eastAsia="仿宋_GB2312" w:cs="仿宋_GB2312"/>
          <w:bCs/>
          <w:color w:val="auto"/>
          <w:sz w:val="32"/>
          <w:szCs w:val="32"/>
          <w:shd w:val="clear" w:color="0A0000" w:fill="FFFFFF"/>
          <w:lang w:val="en-US" w:eastAsia="zh-CN"/>
        </w:rPr>
        <w:t>保障】</w:t>
      </w:r>
      <w:r>
        <w:rPr>
          <w:rFonts w:hint="eastAsia" w:ascii="仿宋_GB2312" w:hAnsi="仿宋_GB2312" w:eastAsia="仿宋_GB2312" w:cs="仿宋_GB2312"/>
          <w:color w:val="auto"/>
          <w:sz w:val="32"/>
          <w:szCs w:val="32"/>
          <w:highlight w:val="none"/>
        </w:rPr>
        <w:t>　</w:t>
      </w:r>
      <w:r>
        <w:rPr>
          <w:rFonts w:hint="eastAsia" w:ascii="仿宋_GB2312" w:hAnsi="仿宋_GB2312" w:eastAsia="仿宋_GB2312" w:cs="仿宋_GB2312"/>
          <w:color w:val="auto"/>
          <w:sz w:val="32"/>
          <w:szCs w:val="32"/>
          <w:shd w:val="clear" w:color="070000" w:fill="FFFFFF"/>
        </w:rPr>
        <w:t>任何单位或者个人</w:t>
      </w:r>
      <w:r>
        <w:rPr>
          <w:rFonts w:hint="eastAsia" w:ascii="仿宋_GB2312" w:hAnsi="仿宋_GB2312" w:eastAsia="仿宋_GB2312" w:cs="仿宋_GB2312"/>
          <w:bCs/>
          <w:color w:val="auto"/>
          <w:sz w:val="32"/>
          <w:szCs w:val="32"/>
          <w:shd w:val="clear" w:color="0A0000" w:fill="FFFFFF"/>
          <w:lang w:val="en-US" w:eastAsia="zh-CN"/>
        </w:rPr>
        <w:t>应当配合</w:t>
      </w:r>
      <w:r>
        <w:rPr>
          <w:rFonts w:hint="eastAsia" w:ascii="仿宋_GB2312" w:hAnsi="仿宋_GB2312" w:eastAsia="仿宋_GB2312" w:cs="仿宋_GB2312"/>
          <w:color w:val="auto"/>
          <w:sz w:val="32"/>
          <w:szCs w:val="32"/>
          <w:shd w:val="clear" w:color="070000" w:fill="FFFFFF"/>
        </w:rPr>
        <w:t>燃气经营者对燃气设施的安全检查和维修。</w:t>
      </w:r>
    </w:p>
    <w:p w14:paraId="2B2A3B8B">
      <w:pPr>
        <w:keepNext w:val="0"/>
        <w:keepLines w:val="0"/>
        <w:pageBreakBefore w:val="0"/>
        <w:kinsoku/>
        <w:wordWrap/>
        <w:overflowPunct/>
        <w:topLinePunct w:val="0"/>
        <w:autoSpaceDE/>
        <w:autoSpaceDN/>
        <w:bidi w:val="0"/>
        <w:adjustRightInd/>
        <w:spacing w:line="560" w:lineRule="exact"/>
        <w:ind w:firstLine="640" w:firstLineChars="200"/>
        <w:jc w:val="left"/>
        <w:textAlignment w:val="auto"/>
        <w:rPr>
          <w:rFonts w:hint="eastAsia" w:ascii="仿宋_GB2312" w:hAnsi="仿宋_GB2312" w:eastAsia="仿宋_GB2312" w:cs="仿宋_GB2312"/>
          <w:b/>
          <w:bCs/>
          <w:color w:val="auto"/>
          <w:sz w:val="32"/>
          <w:szCs w:val="32"/>
          <w:shd w:val="clear" w:color="090000" w:fill="FFFFFF"/>
        </w:rPr>
      </w:pPr>
      <w:r>
        <w:rPr>
          <w:rFonts w:hint="eastAsia" w:ascii="仿宋_GB2312" w:hAnsi="仿宋_GB2312" w:eastAsia="仿宋_GB2312" w:cs="仿宋_GB2312"/>
          <w:color w:val="auto"/>
          <w:sz w:val="32"/>
          <w:szCs w:val="32"/>
          <w:shd w:val="clear" w:color="070000" w:fill="FFFFFF"/>
        </w:rPr>
        <w:br w:type="textWrapping"/>
      </w:r>
      <w:r>
        <w:rPr>
          <w:rFonts w:hint="eastAsia" w:ascii="仿宋_GB2312" w:hAnsi="仿宋_GB2312" w:eastAsia="仿宋_GB2312" w:cs="仿宋_GB2312"/>
          <w:color w:val="auto"/>
          <w:sz w:val="32"/>
          <w:szCs w:val="32"/>
          <w:shd w:val="clear" w:color="070000" w:fill="FFFFFF"/>
        </w:rPr>
        <w:t xml:space="preserve">　　            </w:t>
      </w:r>
      <w:r>
        <w:rPr>
          <w:rFonts w:hint="eastAsia" w:ascii="仿宋_GB2312" w:hAnsi="仿宋_GB2312" w:eastAsia="仿宋_GB2312" w:cs="仿宋_GB2312"/>
          <w:color w:val="auto"/>
          <w:sz w:val="32"/>
          <w:szCs w:val="32"/>
          <w:shd w:val="clear" w:color="070000" w:fill="FFFFFF"/>
          <w:lang w:val="en-US" w:eastAsia="zh-CN"/>
        </w:rPr>
        <w:t xml:space="preserve">    </w:t>
      </w:r>
      <w:r>
        <w:rPr>
          <w:rFonts w:hint="eastAsia" w:ascii="仿宋_GB2312" w:hAnsi="仿宋_GB2312" w:eastAsia="仿宋_GB2312" w:cs="仿宋_GB2312"/>
          <w:color w:val="auto"/>
          <w:kern w:val="0"/>
          <w:sz w:val="32"/>
          <w:szCs w:val="32"/>
          <w:shd w:val="clear" w:color="070000" w:fill="FFFFFF"/>
          <w:lang w:val="en-US" w:eastAsia="zh-CN"/>
        </w:rPr>
        <w:t>第七章　法律责任</w:t>
      </w:r>
    </w:p>
    <w:p w14:paraId="17F596BB">
      <w:pPr>
        <w:keepNext w:val="0"/>
        <w:keepLines w:val="0"/>
        <w:pageBreakBefore w:val="0"/>
        <w:kinsoku/>
        <w:wordWrap/>
        <w:overflowPunct/>
        <w:topLinePunct w:val="0"/>
        <w:autoSpaceDE/>
        <w:autoSpaceDN/>
        <w:bidi w:val="0"/>
        <w:adjustRightInd/>
        <w:spacing w:line="560" w:lineRule="exact"/>
        <w:ind w:firstLine="640" w:firstLineChars="200"/>
        <w:jc w:val="left"/>
        <w:textAlignment w:val="auto"/>
        <w:rPr>
          <w:rFonts w:hint="eastAsia" w:ascii="仿宋_GB2312" w:hAnsi="仿宋_GB2312" w:eastAsia="仿宋_GB2312" w:cs="仿宋_GB2312"/>
          <w:bCs/>
          <w:color w:val="auto"/>
          <w:sz w:val="32"/>
          <w:szCs w:val="32"/>
          <w:bdr w:val="single" w:color="auto" w:sz="4" w:space="0"/>
          <w:shd w:val="clear" w:color="0A0000" w:fill="FFFFFF"/>
        </w:rPr>
      </w:pPr>
      <w:r>
        <w:rPr>
          <w:rFonts w:hint="eastAsia" w:ascii="仿宋_GB2312" w:hAnsi="仿宋_GB2312" w:eastAsia="仿宋_GB2312" w:cs="仿宋_GB2312"/>
          <w:color w:val="auto"/>
          <w:kern w:val="0"/>
          <w:sz w:val="32"/>
          <w:szCs w:val="32"/>
          <w:lang w:val="en-US" w:eastAsia="zh-CN" w:bidi="ar-SA"/>
        </w:rPr>
        <w:t>第三十七条【文明执法】 行政机关实施监督检查，不得妨碍管理相对人正常的生产经营活动，不得索取或者收受管理相对人的财物，不得谋取其他利益。</w:t>
      </w:r>
      <w:r>
        <w:rPr>
          <w:rFonts w:hint="eastAsia" w:ascii="仿宋_GB2312" w:hAnsi="仿宋_GB2312" w:eastAsia="仿宋_GB2312" w:cs="仿宋_GB2312"/>
          <w:color w:val="auto"/>
          <w:sz w:val="32"/>
          <w:szCs w:val="32"/>
          <w:shd w:val="clear" w:color="070000" w:fill="FFFFFF"/>
        </w:rPr>
        <w:t xml:space="preserve">                                                                                                                                                                                                                                                                                                                                                                                                                                                                                                                                                                                                                                                                                                                                                                                                                                                                                                                                                                                                                                                                                                                                                                                                                                                                                                                                                                                                                                                                                                                                                                                                                                                                                                                                                                                                                                                                                                                                                                                                                                                                                                                                                                                                                                                                                                                                                                                                                                                                                                                                                                                                                                                                                                                                                                                                                                                                                                                                                                                                                                                                                                                                                                                                                                                                                                                                                                                                                                                                                                                                                                                                                                                                                                                                                                                                                                                                                                                                                                                                                                                                                                                                                                                                                </w:t>
      </w:r>
      <w:r>
        <w:rPr>
          <w:rFonts w:hint="eastAsia" w:ascii="仿宋_GB2312" w:hAnsi="仿宋_GB2312" w:eastAsia="仿宋_GB2312" w:cs="仿宋_GB2312"/>
          <w:color w:val="auto"/>
          <w:sz w:val="32"/>
          <w:szCs w:val="32"/>
          <w:shd w:val="clear" w:color="070000" w:fill="FFFFFF"/>
        </w:rPr>
        <w:t xml:space="preserve">                                                                                                                                                                                                                                                                                                                                                                                                                                                                                                                                                                                                                                                                                                                                                                                                                                                                                                                                                                                                                                                                                                                                                                                                </w:t>
      </w:r>
      <w:r>
        <w:rPr>
          <w:rFonts w:hint="eastAsia" w:ascii="仿宋_GB2312" w:hAnsi="仿宋_GB2312" w:eastAsia="仿宋_GB2312" w:cs="仿宋_GB2312"/>
          <w:color w:val="auto"/>
          <w:sz w:val="32"/>
          <w:szCs w:val="32"/>
          <w:shd w:val="clear" w:color="070000" w:fill="FFFFFF"/>
        </w:rPr>
        <w:br w:type="textWrapping"/>
      </w:r>
      <w:r>
        <w:rPr>
          <w:rFonts w:hint="eastAsia" w:ascii="仿宋_GB2312" w:hAnsi="仿宋_GB2312" w:eastAsia="仿宋_GB2312" w:cs="仿宋_GB2312"/>
          <w:color w:val="auto"/>
          <w:kern w:val="0"/>
          <w:sz w:val="32"/>
          <w:szCs w:val="32"/>
        </w:rPr>
        <w:t>　　</w:t>
      </w:r>
      <w:r>
        <w:rPr>
          <w:rFonts w:hint="eastAsia" w:ascii="仿宋_GB2312" w:hAnsi="仿宋_GB2312" w:eastAsia="仿宋_GB2312" w:cs="仿宋_GB2312"/>
          <w:color w:val="auto"/>
          <w:sz w:val="32"/>
          <w:szCs w:val="32"/>
          <w:shd w:val="clear" w:color="070000" w:fill="FFFFFF"/>
        </w:rPr>
        <w:t>第</w:t>
      </w:r>
      <w:r>
        <w:rPr>
          <w:rFonts w:hint="eastAsia" w:ascii="仿宋_GB2312" w:hAnsi="仿宋_GB2312" w:eastAsia="仿宋_GB2312" w:cs="仿宋_GB2312"/>
          <w:color w:val="auto"/>
          <w:kern w:val="0"/>
          <w:sz w:val="32"/>
          <w:szCs w:val="32"/>
          <w:lang w:val="en-US" w:eastAsia="zh-CN" w:bidi="ar-SA"/>
        </w:rPr>
        <w:t>三</w:t>
      </w:r>
      <w:r>
        <w:rPr>
          <w:rFonts w:hint="eastAsia" w:ascii="仿宋_GB2312" w:hAnsi="仿宋_GB2312" w:eastAsia="仿宋_GB2312" w:cs="仿宋_GB2312"/>
          <w:color w:val="auto"/>
          <w:sz w:val="32"/>
          <w:szCs w:val="32"/>
          <w:shd w:val="clear" w:color="070000" w:fill="FFFFFF"/>
        </w:rPr>
        <w:t>十</w:t>
      </w:r>
      <w:r>
        <w:rPr>
          <w:rFonts w:hint="eastAsia" w:ascii="仿宋_GB2312" w:hAnsi="仿宋_GB2312" w:eastAsia="仿宋_GB2312" w:cs="仿宋_GB2312"/>
          <w:color w:val="auto"/>
          <w:kern w:val="0"/>
          <w:sz w:val="32"/>
          <w:szCs w:val="32"/>
          <w:lang w:val="en-US" w:eastAsia="zh-CN" w:bidi="ar-SA"/>
        </w:rPr>
        <w:t>八</w:t>
      </w:r>
      <w:r>
        <w:rPr>
          <w:rFonts w:hint="eastAsia" w:ascii="仿宋_GB2312" w:hAnsi="仿宋_GB2312" w:eastAsia="仿宋_GB2312" w:cs="仿宋_GB2312"/>
          <w:color w:val="auto"/>
          <w:sz w:val="32"/>
          <w:szCs w:val="32"/>
          <w:shd w:val="clear" w:color="070000" w:fill="FFFFFF"/>
        </w:rPr>
        <w:t>条</w:t>
      </w:r>
      <w:r>
        <w:rPr>
          <w:rFonts w:hint="eastAsia" w:ascii="仿宋_GB2312" w:hAnsi="仿宋_GB2312" w:eastAsia="仿宋_GB2312" w:cs="仿宋_GB2312"/>
          <w:color w:val="auto"/>
          <w:kern w:val="0"/>
          <w:sz w:val="32"/>
          <w:szCs w:val="32"/>
          <w:lang w:val="en-US" w:eastAsia="zh-CN" w:bidi="ar-SA"/>
        </w:rPr>
        <w:t>【行政处罚】</w:t>
      </w:r>
      <w:r>
        <w:rPr>
          <w:rFonts w:hint="eastAsia" w:ascii="仿宋_GB2312" w:hAnsi="仿宋_GB2312" w:eastAsia="仿宋_GB2312" w:cs="仿宋_GB2312"/>
          <w:color w:val="auto"/>
          <w:sz w:val="32"/>
          <w:szCs w:val="32"/>
          <w:shd w:val="clear" w:color="070000" w:fill="FFFFFF"/>
        </w:rPr>
        <w:t>违反本办法第</w:t>
      </w:r>
      <w:r>
        <w:rPr>
          <w:rFonts w:hint="eastAsia" w:ascii="仿宋_GB2312" w:hAnsi="仿宋_GB2312" w:eastAsia="仿宋_GB2312" w:cs="仿宋_GB2312"/>
          <w:color w:val="auto"/>
          <w:kern w:val="0"/>
          <w:sz w:val="32"/>
          <w:szCs w:val="32"/>
          <w:lang w:val="en-US" w:eastAsia="zh-CN" w:bidi="ar-SA"/>
        </w:rPr>
        <w:t>八</w:t>
      </w:r>
      <w:r>
        <w:rPr>
          <w:rFonts w:hint="eastAsia" w:ascii="仿宋_GB2312" w:hAnsi="仿宋_GB2312" w:eastAsia="仿宋_GB2312" w:cs="仿宋_GB2312"/>
          <w:color w:val="auto"/>
          <w:sz w:val="32"/>
          <w:szCs w:val="32"/>
          <w:shd w:val="clear" w:color="070000" w:fill="FFFFFF"/>
        </w:rPr>
        <w:t>条、第</w:t>
      </w:r>
      <w:r>
        <w:rPr>
          <w:rFonts w:hint="eastAsia" w:ascii="仿宋_GB2312" w:hAnsi="仿宋_GB2312" w:eastAsia="仿宋_GB2312" w:cs="仿宋_GB2312"/>
          <w:color w:val="auto"/>
          <w:kern w:val="0"/>
          <w:sz w:val="32"/>
          <w:szCs w:val="32"/>
          <w:lang w:val="en-US" w:eastAsia="zh-CN" w:bidi="ar-SA"/>
        </w:rPr>
        <w:t>九</w:t>
      </w:r>
      <w:r>
        <w:rPr>
          <w:rFonts w:hint="eastAsia" w:ascii="仿宋_GB2312" w:hAnsi="仿宋_GB2312" w:eastAsia="仿宋_GB2312" w:cs="仿宋_GB2312"/>
          <w:color w:val="auto"/>
          <w:sz w:val="32"/>
          <w:szCs w:val="32"/>
          <w:shd w:val="clear" w:color="070000" w:fill="FFFFFF"/>
        </w:rPr>
        <w:t>条、第十条规定，</w:t>
      </w:r>
      <w:r>
        <w:rPr>
          <w:rFonts w:hint="eastAsia" w:ascii="仿宋_GB2312" w:hAnsi="仿宋_GB2312" w:eastAsia="仿宋_GB2312" w:cs="仿宋_GB2312"/>
          <w:color w:val="auto"/>
          <w:sz w:val="32"/>
          <w:szCs w:val="32"/>
          <w:highlight w:val="none"/>
          <w:shd w:val="clear" w:color="070000" w:fill="FFFFFF"/>
          <w:lang w:val="en-US" w:eastAsia="zh-CN"/>
        </w:rPr>
        <w:t>由燃气管理部门和其他有关部门依据法律法规规章，予以行政处罚。</w:t>
      </w:r>
      <w:r>
        <w:rPr>
          <w:rFonts w:hint="eastAsia" w:ascii="仿宋_GB2312" w:hAnsi="仿宋_GB2312" w:eastAsia="仿宋_GB2312" w:cs="仿宋_GB2312"/>
          <w:color w:val="auto"/>
          <w:sz w:val="32"/>
          <w:szCs w:val="32"/>
          <w:shd w:val="clear" w:color="070000" w:fill="FFFFFF"/>
        </w:rPr>
        <w:br w:type="textWrapping"/>
      </w:r>
      <w:r>
        <w:rPr>
          <w:rFonts w:hint="eastAsia" w:ascii="仿宋_GB2312" w:hAnsi="仿宋_GB2312" w:eastAsia="仿宋_GB2312" w:cs="仿宋_GB2312"/>
          <w:color w:val="auto"/>
          <w:kern w:val="0"/>
          <w:sz w:val="32"/>
          <w:szCs w:val="32"/>
        </w:rPr>
        <w:t>　　</w:t>
      </w:r>
      <w:r>
        <w:rPr>
          <w:rFonts w:hint="eastAsia" w:ascii="仿宋_GB2312" w:hAnsi="仿宋_GB2312" w:eastAsia="仿宋_GB2312" w:cs="仿宋_GB2312"/>
          <w:color w:val="auto"/>
          <w:sz w:val="32"/>
          <w:szCs w:val="32"/>
          <w:shd w:val="clear" w:color="070000" w:fill="FFFFFF"/>
          <w:lang w:val="en-US" w:eastAsia="zh-CN"/>
        </w:rPr>
        <w:t>第</w:t>
      </w:r>
      <w:r>
        <w:rPr>
          <w:rFonts w:hint="eastAsia" w:ascii="仿宋_GB2312" w:hAnsi="仿宋_GB2312" w:eastAsia="仿宋_GB2312" w:cs="仿宋_GB2312"/>
          <w:color w:val="auto"/>
          <w:kern w:val="0"/>
          <w:sz w:val="32"/>
          <w:szCs w:val="32"/>
          <w:lang w:val="en-US" w:eastAsia="zh-CN" w:bidi="ar-SA"/>
        </w:rPr>
        <w:t>三</w:t>
      </w:r>
      <w:r>
        <w:rPr>
          <w:rFonts w:hint="eastAsia" w:ascii="仿宋_GB2312" w:hAnsi="仿宋_GB2312" w:eastAsia="仿宋_GB2312" w:cs="仿宋_GB2312"/>
          <w:color w:val="auto"/>
          <w:sz w:val="32"/>
          <w:szCs w:val="32"/>
          <w:shd w:val="clear" w:color="070000" w:fill="FFFFFF"/>
          <w:lang w:val="en-US" w:eastAsia="zh-CN"/>
        </w:rPr>
        <w:t>十</w:t>
      </w:r>
      <w:r>
        <w:rPr>
          <w:rFonts w:hint="eastAsia" w:ascii="仿宋_GB2312" w:hAnsi="仿宋_GB2312" w:eastAsia="仿宋_GB2312" w:cs="仿宋_GB2312"/>
          <w:color w:val="auto"/>
          <w:kern w:val="0"/>
          <w:sz w:val="32"/>
          <w:szCs w:val="32"/>
          <w:lang w:val="en-US" w:eastAsia="zh-CN" w:bidi="ar-SA"/>
        </w:rPr>
        <w:t>九</w:t>
      </w:r>
      <w:r>
        <w:rPr>
          <w:rFonts w:hint="eastAsia" w:ascii="仿宋_GB2312" w:hAnsi="仿宋_GB2312" w:eastAsia="仿宋_GB2312" w:cs="仿宋_GB2312"/>
          <w:color w:val="auto"/>
          <w:sz w:val="32"/>
          <w:szCs w:val="32"/>
          <w:shd w:val="clear" w:color="070000" w:fill="FFFFFF"/>
          <w:lang w:val="en-US" w:eastAsia="zh-CN"/>
        </w:rPr>
        <w:t>条</w:t>
      </w:r>
      <w:r>
        <w:rPr>
          <w:rFonts w:hint="eastAsia" w:ascii="仿宋_GB2312" w:hAnsi="仿宋_GB2312" w:eastAsia="仿宋_GB2312" w:cs="仿宋_GB2312"/>
          <w:color w:val="auto"/>
          <w:kern w:val="0"/>
          <w:sz w:val="32"/>
          <w:szCs w:val="32"/>
          <w:lang w:val="en-US" w:eastAsia="zh-CN" w:bidi="ar-SA"/>
        </w:rPr>
        <w:t>【行政处罚】</w:t>
      </w:r>
      <w:r>
        <w:rPr>
          <w:rFonts w:hint="eastAsia" w:ascii="仿宋_GB2312" w:hAnsi="仿宋_GB2312" w:eastAsia="仿宋_GB2312" w:cs="仿宋_GB2312"/>
          <w:color w:val="auto"/>
          <w:sz w:val="32"/>
          <w:szCs w:val="32"/>
          <w:shd w:val="clear" w:color="070000" w:fill="FFFFFF"/>
        </w:rPr>
        <w:t>燃气经营</w:t>
      </w:r>
      <w:r>
        <w:rPr>
          <w:rFonts w:hint="eastAsia" w:ascii="仿宋_GB2312" w:hAnsi="仿宋_GB2312" w:eastAsia="仿宋_GB2312" w:cs="仿宋_GB2312"/>
          <w:color w:val="auto"/>
          <w:kern w:val="0"/>
          <w:sz w:val="32"/>
          <w:szCs w:val="32"/>
          <w:lang w:val="en-US" w:eastAsia="zh-CN" w:bidi="ar-SA"/>
        </w:rPr>
        <w:t>者</w:t>
      </w:r>
      <w:r>
        <w:rPr>
          <w:rFonts w:hint="eastAsia" w:ascii="仿宋_GB2312" w:hAnsi="仿宋_GB2312" w:eastAsia="仿宋_GB2312" w:cs="仿宋_GB2312"/>
          <w:color w:val="auto"/>
          <w:sz w:val="32"/>
          <w:szCs w:val="32"/>
          <w:shd w:val="clear" w:color="070000" w:fill="FFFFFF"/>
        </w:rPr>
        <w:t>违反本办法第十</w:t>
      </w:r>
      <w:r>
        <w:rPr>
          <w:rFonts w:hint="eastAsia" w:ascii="仿宋_GB2312" w:hAnsi="仿宋_GB2312" w:eastAsia="仿宋_GB2312" w:cs="仿宋_GB2312"/>
          <w:color w:val="auto"/>
          <w:kern w:val="0"/>
          <w:sz w:val="32"/>
          <w:szCs w:val="32"/>
          <w:lang w:val="en-US" w:eastAsia="zh-CN" w:bidi="ar-SA"/>
        </w:rPr>
        <w:t>五</w:t>
      </w:r>
      <w:r>
        <w:rPr>
          <w:rFonts w:hint="eastAsia" w:ascii="仿宋_GB2312" w:hAnsi="仿宋_GB2312" w:eastAsia="仿宋_GB2312" w:cs="仿宋_GB2312"/>
          <w:color w:val="auto"/>
          <w:sz w:val="32"/>
          <w:szCs w:val="32"/>
          <w:shd w:val="clear" w:color="070000" w:fill="FFFFFF"/>
        </w:rPr>
        <w:t>条规定的，</w:t>
      </w:r>
      <w:r>
        <w:rPr>
          <w:rFonts w:hint="eastAsia" w:ascii="仿宋_GB2312" w:hAnsi="仿宋_GB2312" w:eastAsia="仿宋_GB2312" w:cs="仿宋_GB2312"/>
          <w:color w:val="auto"/>
          <w:sz w:val="32"/>
          <w:szCs w:val="32"/>
          <w:shd w:val="clear" w:color="070000" w:fill="FFFFFF"/>
          <w:lang w:val="en-US" w:eastAsia="zh-CN"/>
        </w:rPr>
        <w:t>由燃气管理部门和其他有关部门</w:t>
      </w:r>
      <w:r>
        <w:rPr>
          <w:rFonts w:hint="eastAsia" w:ascii="仿宋_GB2312" w:hAnsi="仿宋_GB2312" w:eastAsia="仿宋_GB2312" w:cs="仿宋_GB2312"/>
          <w:color w:val="auto"/>
          <w:sz w:val="32"/>
          <w:szCs w:val="32"/>
          <w:shd w:val="clear" w:color="070000" w:fill="FFFFFF"/>
        </w:rPr>
        <w:t>责令限期改正，情节严重的，可处以五千元以上一万元以下罚款，给燃气用户造成损失的，按规定给予赔偿。</w:t>
      </w:r>
    </w:p>
    <w:p w14:paraId="0744EF48">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Autospacing="0" w:afterAutospacing="0" w:line="560" w:lineRule="exact"/>
        <w:ind w:right="0" w:firstLine="640" w:firstLineChars="200"/>
        <w:jc w:val="both"/>
        <w:textAlignment w:val="auto"/>
        <w:rPr>
          <w:rFonts w:hint="eastAsia" w:ascii="仿宋_GB2312" w:hAnsi="仿宋_GB2312" w:eastAsia="仿宋_GB2312" w:cs="仿宋_GB2312"/>
          <w:color w:val="auto"/>
          <w:sz w:val="32"/>
          <w:szCs w:val="32"/>
          <w:shd w:val="clear" w:color="080000" w:fill="FFFFFF"/>
          <w:lang w:val="en-US" w:eastAsia="zh-CN"/>
        </w:rPr>
      </w:pPr>
      <w:bookmarkStart w:id="6" w:name="OLE_LINK42"/>
      <w:r>
        <w:rPr>
          <w:rFonts w:hint="eastAsia" w:ascii="仿宋_GB2312" w:hAnsi="仿宋_GB2312" w:eastAsia="仿宋_GB2312" w:cs="仿宋_GB2312"/>
          <w:color w:val="auto"/>
          <w:sz w:val="32"/>
          <w:szCs w:val="32"/>
          <w:shd w:val="clear" w:color="080000" w:fill="FFFFFF"/>
        </w:rPr>
        <w:t>第</w:t>
      </w:r>
      <w:r>
        <w:rPr>
          <w:rFonts w:hint="eastAsia" w:ascii="仿宋_GB2312" w:hAnsi="仿宋_GB2312" w:eastAsia="仿宋_GB2312" w:cs="仿宋_GB2312"/>
          <w:color w:val="auto"/>
          <w:sz w:val="32"/>
          <w:szCs w:val="32"/>
          <w:shd w:val="clear" w:color="080000" w:fill="FFFFFF"/>
          <w:lang w:val="en-US" w:eastAsia="zh-CN"/>
        </w:rPr>
        <w:t>四十</w:t>
      </w:r>
      <w:r>
        <w:rPr>
          <w:rFonts w:hint="eastAsia" w:ascii="仿宋_GB2312" w:hAnsi="仿宋_GB2312" w:eastAsia="仿宋_GB2312" w:cs="仿宋_GB2312"/>
          <w:color w:val="auto"/>
          <w:sz w:val="32"/>
          <w:szCs w:val="32"/>
          <w:shd w:val="clear" w:color="080000" w:fill="FFFFFF"/>
        </w:rPr>
        <w:t>条</w:t>
      </w:r>
      <w:bookmarkEnd w:id="6"/>
      <w:r>
        <w:rPr>
          <w:rFonts w:hint="eastAsia" w:ascii="仿宋_GB2312" w:hAnsi="仿宋_GB2312" w:eastAsia="仿宋_GB2312" w:cs="仿宋_GB2312"/>
          <w:color w:val="auto"/>
          <w:sz w:val="32"/>
          <w:szCs w:val="32"/>
          <w:shd w:val="clear" w:color="080000" w:fill="FFFFFF"/>
        </w:rPr>
        <w:t>【行政处罚】 </w:t>
      </w:r>
      <w:r>
        <w:rPr>
          <w:rFonts w:hint="eastAsia" w:ascii="仿宋_GB2312" w:hAnsi="仿宋_GB2312" w:eastAsia="仿宋_GB2312" w:cs="仿宋_GB2312"/>
          <w:color w:val="auto"/>
          <w:sz w:val="32"/>
          <w:szCs w:val="32"/>
          <w:shd w:val="clear" w:color="080000" w:fill="FFFFFF"/>
        </w:rPr>
        <w:t xml:space="preserve"> </w:t>
      </w:r>
      <w:r>
        <w:rPr>
          <w:rFonts w:hint="eastAsia" w:ascii="仿宋_GB2312" w:hAnsi="仿宋_GB2312" w:eastAsia="仿宋_GB2312" w:cs="仿宋_GB2312"/>
          <w:color w:val="auto"/>
          <w:sz w:val="32"/>
          <w:szCs w:val="32"/>
          <w:shd w:val="clear" w:color="080000" w:fill="FFFFFF"/>
          <w:lang w:val="en-US" w:eastAsia="zh-CN"/>
        </w:rPr>
        <w:t>违反本办法第二十一条规定，建设工程施工范围内有地下燃气管线等重要燃气设施，建设单位或者个人未会同施工单位与管道燃气经营者共同制定燃气设施保护方案，或者建设单位、个人、施工单位未采取相应的安全保护措施的，由燃气管理部门责令改正；造成损失的，依法承担赔偿责任；构成犯罪的，依法追究刑事责任。</w:t>
      </w:r>
    </w:p>
    <w:p w14:paraId="359ABB05">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仿宋_GB2312" w:hAnsi="仿宋_GB2312" w:eastAsia="仿宋_GB2312" w:cs="仿宋_GB2312"/>
          <w:color w:val="auto"/>
          <w:sz w:val="32"/>
          <w:szCs w:val="32"/>
          <w:shd w:val="clear" w:color="070000" w:fill="FFFFFF"/>
        </w:rPr>
      </w:pPr>
      <w:r>
        <w:rPr>
          <w:rFonts w:hint="eastAsia" w:ascii="仿宋_GB2312" w:hAnsi="仿宋_GB2312" w:eastAsia="仿宋_GB2312" w:cs="仿宋_GB2312"/>
          <w:color w:val="auto"/>
          <w:sz w:val="32"/>
          <w:szCs w:val="32"/>
          <w:shd w:val="clear" w:color="070000" w:fill="FFFFFF"/>
        </w:rPr>
        <w:t>第四十</w:t>
      </w:r>
      <w:r>
        <w:rPr>
          <w:rFonts w:hint="eastAsia" w:ascii="仿宋_GB2312" w:hAnsi="仿宋_GB2312" w:eastAsia="仿宋_GB2312" w:cs="仿宋_GB2312"/>
          <w:color w:val="auto"/>
          <w:sz w:val="32"/>
          <w:szCs w:val="32"/>
          <w:shd w:val="clear" w:color="080000" w:fill="FFFFFF"/>
          <w:lang w:val="en-US" w:eastAsia="zh-CN"/>
        </w:rPr>
        <w:t>一</w:t>
      </w:r>
      <w:r>
        <w:rPr>
          <w:rFonts w:hint="eastAsia" w:ascii="仿宋_GB2312" w:hAnsi="仿宋_GB2312" w:eastAsia="仿宋_GB2312" w:cs="仿宋_GB2312"/>
          <w:color w:val="auto"/>
          <w:sz w:val="32"/>
          <w:szCs w:val="32"/>
          <w:shd w:val="clear" w:color="070000" w:fill="FFFFFF"/>
        </w:rPr>
        <w:t>条</w:t>
      </w:r>
      <w:r>
        <w:rPr>
          <w:rFonts w:hint="eastAsia" w:ascii="仿宋_GB2312" w:hAnsi="仿宋_GB2312" w:eastAsia="仿宋_GB2312" w:cs="仿宋_GB2312"/>
          <w:bCs/>
          <w:color w:val="auto"/>
          <w:sz w:val="32"/>
          <w:szCs w:val="32"/>
          <w:shd w:val="clear" w:color="0A0000" w:fill="FFFFFF"/>
          <w:lang w:val="en-US" w:eastAsia="zh-CN"/>
        </w:rPr>
        <w:t xml:space="preserve">【行政处罚】 </w:t>
      </w:r>
      <w:r>
        <w:rPr>
          <w:rFonts w:hint="eastAsia" w:ascii="仿宋_GB2312" w:hAnsi="仿宋_GB2312" w:eastAsia="仿宋_GB2312" w:cs="仿宋_GB2312"/>
          <w:color w:val="auto"/>
          <w:sz w:val="32"/>
          <w:szCs w:val="32"/>
          <w:shd w:val="clear" w:color="070000" w:fill="FFFFFF"/>
        </w:rPr>
        <w:t>违</w:t>
      </w:r>
      <w:r>
        <w:rPr>
          <w:rFonts w:hint="eastAsia" w:ascii="仿宋_GB2312" w:hAnsi="仿宋_GB2312" w:eastAsia="仿宋_GB2312" w:cs="仿宋_GB2312"/>
          <w:color w:val="auto"/>
          <w:sz w:val="32"/>
          <w:szCs w:val="32"/>
          <w:shd w:val="clear" w:color="070000" w:fill="FFFFFF"/>
        </w:rPr>
        <w:t>反本办法第</w:t>
      </w:r>
      <w:r>
        <w:rPr>
          <w:rFonts w:hint="eastAsia" w:ascii="仿宋_GB2312" w:hAnsi="仿宋_GB2312" w:eastAsia="仿宋_GB2312" w:cs="仿宋_GB2312"/>
          <w:color w:val="auto"/>
          <w:sz w:val="32"/>
          <w:szCs w:val="32"/>
          <w:shd w:val="clear" w:color="080000" w:fill="FFFFFF"/>
          <w:lang w:eastAsia="zh-CN"/>
        </w:rPr>
        <w:t>二</w:t>
      </w:r>
      <w:r>
        <w:rPr>
          <w:rFonts w:hint="eastAsia" w:ascii="仿宋_GB2312" w:hAnsi="仿宋_GB2312" w:eastAsia="仿宋_GB2312" w:cs="仿宋_GB2312"/>
          <w:color w:val="auto"/>
          <w:sz w:val="32"/>
          <w:szCs w:val="32"/>
          <w:shd w:val="clear" w:color="080000" w:fill="FFFFFF"/>
          <w:lang w:val="en-US" w:eastAsia="zh-CN"/>
        </w:rPr>
        <w:t>十九</w:t>
      </w:r>
      <w:r>
        <w:rPr>
          <w:rFonts w:hint="eastAsia" w:ascii="仿宋_GB2312" w:hAnsi="仿宋_GB2312" w:eastAsia="仿宋_GB2312" w:cs="仿宋_GB2312"/>
          <w:color w:val="auto"/>
          <w:sz w:val="32"/>
          <w:szCs w:val="32"/>
          <w:shd w:val="clear" w:color="070000" w:fill="FFFFFF"/>
        </w:rPr>
        <w:t>条规定的，</w:t>
      </w:r>
      <w:r>
        <w:rPr>
          <w:rFonts w:hint="eastAsia" w:ascii="仿宋_GB2312" w:hAnsi="仿宋_GB2312" w:eastAsia="仿宋_GB2312" w:cs="仿宋_GB2312"/>
          <w:color w:val="auto"/>
          <w:sz w:val="32"/>
          <w:szCs w:val="32"/>
          <w:highlight w:val="none"/>
          <w:shd w:val="clear" w:color="070000" w:fill="FFFFFF"/>
          <w:lang w:val="en-US" w:eastAsia="zh-CN"/>
        </w:rPr>
        <w:t>由</w:t>
      </w:r>
      <w:r>
        <w:rPr>
          <w:rFonts w:hint="eastAsia" w:ascii="仿宋_GB2312" w:hAnsi="仿宋_GB2312" w:eastAsia="仿宋_GB2312" w:cs="仿宋_GB2312"/>
          <w:color w:val="auto"/>
          <w:sz w:val="32"/>
          <w:szCs w:val="32"/>
          <w:shd w:val="clear" w:color="070000" w:fill="FFFFFF"/>
          <w:lang w:val="en-US" w:eastAsia="zh-CN"/>
        </w:rPr>
        <w:t>燃气管理部门和其他有关部门</w:t>
      </w:r>
      <w:r>
        <w:rPr>
          <w:rFonts w:hint="eastAsia" w:ascii="仿宋_GB2312" w:hAnsi="仿宋_GB2312" w:eastAsia="仿宋_GB2312" w:cs="仿宋_GB2312"/>
          <w:color w:val="auto"/>
          <w:sz w:val="32"/>
          <w:szCs w:val="32"/>
          <w:shd w:val="clear" w:color="070000" w:fill="FFFFFF"/>
        </w:rPr>
        <w:t>责令停止违法行为，对单位可处以一万元以上</w:t>
      </w:r>
      <w:r>
        <w:rPr>
          <w:rFonts w:hint="eastAsia" w:ascii="仿宋_GB2312" w:hAnsi="仿宋_GB2312" w:eastAsia="仿宋_GB2312" w:cs="仿宋_GB2312"/>
          <w:color w:val="auto"/>
          <w:sz w:val="32"/>
          <w:szCs w:val="32"/>
          <w:shd w:val="clear" w:color="080000" w:fill="FFFFFF"/>
        </w:rPr>
        <w:t>二</w:t>
      </w:r>
      <w:r>
        <w:rPr>
          <w:rFonts w:hint="eastAsia" w:ascii="仿宋_GB2312" w:hAnsi="仿宋_GB2312" w:eastAsia="仿宋_GB2312" w:cs="仿宋_GB2312"/>
          <w:color w:val="auto"/>
          <w:sz w:val="32"/>
          <w:szCs w:val="32"/>
          <w:shd w:val="clear" w:color="070000" w:fill="FFFFFF"/>
        </w:rPr>
        <w:t>万元以下罚款，对个人可处以五百元以上一千元以下罚款；涉嫌犯罪的，移送司法机关处理。违法行为造成损失的，按照规定予以赔偿。</w:t>
      </w:r>
    </w:p>
    <w:p w14:paraId="1E38876E">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仿宋_GB2312" w:hAnsi="仿宋_GB2312" w:eastAsia="仿宋_GB2312" w:cs="仿宋_GB2312"/>
          <w:bCs/>
          <w:color w:val="auto"/>
          <w:sz w:val="32"/>
          <w:szCs w:val="32"/>
          <w:bdr w:val="single" w:color="auto" w:sz="4" w:space="0"/>
          <w:shd w:val="clear" w:color="0A0000" w:fill="FFFFFF"/>
        </w:rPr>
      </w:pPr>
      <w:r>
        <w:rPr>
          <w:rFonts w:hint="eastAsia" w:ascii="仿宋_GB2312" w:hAnsi="仿宋_GB2312" w:eastAsia="仿宋_GB2312" w:cs="仿宋_GB2312"/>
          <w:color w:val="auto"/>
          <w:sz w:val="32"/>
          <w:szCs w:val="32"/>
          <w:shd w:val="clear" w:color="080000" w:fill="FFFFFF"/>
        </w:rPr>
        <w:t>在</w:t>
      </w:r>
      <w:r>
        <w:rPr>
          <w:rFonts w:hint="eastAsia" w:ascii="仿宋_GB2312" w:hAnsi="仿宋_GB2312" w:eastAsia="仿宋_GB2312" w:cs="仿宋_GB2312"/>
          <w:color w:val="auto"/>
          <w:sz w:val="32"/>
          <w:szCs w:val="32"/>
          <w:shd w:val="clear" w:color="070000" w:fill="FFFFFF"/>
        </w:rPr>
        <w:t>燃气</w:t>
      </w:r>
      <w:r>
        <w:rPr>
          <w:rFonts w:hint="eastAsia" w:ascii="仿宋_GB2312" w:hAnsi="仿宋_GB2312" w:eastAsia="仿宋_GB2312" w:cs="仿宋_GB2312"/>
          <w:color w:val="auto"/>
          <w:sz w:val="32"/>
          <w:szCs w:val="32"/>
          <w:shd w:val="clear" w:color="080000" w:fill="FFFFFF"/>
        </w:rPr>
        <w:t>设施保护范围内建设占压地下燃气</w:t>
      </w:r>
      <w:r>
        <w:rPr>
          <w:rFonts w:hint="eastAsia" w:ascii="仿宋_GB2312" w:hAnsi="仿宋_GB2312" w:eastAsia="仿宋_GB2312" w:cs="仿宋_GB2312"/>
          <w:color w:val="auto"/>
          <w:sz w:val="32"/>
          <w:szCs w:val="32"/>
          <w:shd w:val="clear" w:color="070000" w:fill="FFFFFF"/>
        </w:rPr>
        <w:t>管</w:t>
      </w:r>
      <w:r>
        <w:rPr>
          <w:rFonts w:hint="eastAsia" w:ascii="仿宋_GB2312" w:hAnsi="仿宋_GB2312" w:eastAsia="仿宋_GB2312" w:cs="仿宋_GB2312"/>
          <w:color w:val="auto"/>
          <w:sz w:val="32"/>
          <w:szCs w:val="32"/>
          <w:shd w:val="clear" w:color="080000" w:fill="FFFFFF"/>
        </w:rPr>
        <w:t>线</w:t>
      </w:r>
      <w:r>
        <w:rPr>
          <w:rFonts w:hint="eastAsia" w:ascii="仿宋_GB2312" w:hAnsi="仿宋_GB2312" w:eastAsia="仿宋_GB2312" w:cs="仿宋_GB2312"/>
          <w:color w:val="auto"/>
          <w:sz w:val="32"/>
          <w:szCs w:val="32"/>
          <w:shd w:val="clear" w:color="070000" w:fill="FFFFFF"/>
        </w:rPr>
        <w:t>的建筑物</w:t>
      </w:r>
      <w:r>
        <w:rPr>
          <w:rFonts w:hint="eastAsia" w:ascii="仿宋_GB2312" w:hAnsi="仿宋_GB2312" w:eastAsia="仿宋_GB2312" w:cs="仿宋_GB2312"/>
          <w:color w:val="auto"/>
          <w:sz w:val="32"/>
          <w:szCs w:val="32"/>
          <w:shd w:val="clear" w:color="080000" w:fill="FFFFFF"/>
        </w:rPr>
        <w:t>、</w:t>
      </w:r>
      <w:r>
        <w:rPr>
          <w:rFonts w:hint="eastAsia" w:ascii="仿宋_GB2312" w:hAnsi="仿宋_GB2312" w:eastAsia="仿宋_GB2312" w:cs="仿宋_GB2312"/>
          <w:color w:val="auto"/>
          <w:sz w:val="32"/>
          <w:szCs w:val="32"/>
          <w:shd w:val="clear" w:color="070000" w:fill="FFFFFF"/>
        </w:rPr>
        <w:t>构筑物</w:t>
      </w:r>
      <w:r>
        <w:rPr>
          <w:rFonts w:hint="eastAsia" w:ascii="仿宋_GB2312" w:hAnsi="仿宋_GB2312" w:eastAsia="仿宋_GB2312" w:cs="仿宋_GB2312"/>
          <w:color w:val="auto"/>
          <w:sz w:val="32"/>
          <w:szCs w:val="32"/>
          <w:shd w:val="clear" w:color="080000" w:fill="FFFFFF"/>
        </w:rPr>
        <w:t>或者其他设施的</w:t>
      </w:r>
      <w:r>
        <w:rPr>
          <w:rFonts w:hint="eastAsia" w:ascii="仿宋_GB2312" w:hAnsi="仿宋_GB2312" w:eastAsia="仿宋_GB2312" w:cs="仿宋_GB2312"/>
          <w:color w:val="auto"/>
          <w:sz w:val="32"/>
          <w:szCs w:val="32"/>
          <w:shd w:val="clear" w:color="070000" w:fill="FFFFFF"/>
        </w:rPr>
        <w:t>，</w:t>
      </w:r>
      <w:r>
        <w:rPr>
          <w:rFonts w:hint="eastAsia" w:ascii="仿宋_GB2312" w:hAnsi="仿宋_GB2312" w:eastAsia="仿宋_GB2312" w:cs="仿宋_GB2312"/>
          <w:color w:val="auto"/>
          <w:sz w:val="32"/>
          <w:szCs w:val="32"/>
          <w:shd w:val="clear" w:color="080000" w:fill="FFFFFF"/>
        </w:rPr>
        <w:t>依照有关城乡规划的法律、行政法规的规定进行处罚。</w:t>
      </w:r>
      <w:r>
        <w:rPr>
          <w:rFonts w:hint="eastAsia" w:ascii="仿宋_GB2312" w:hAnsi="仿宋_GB2312" w:eastAsia="仿宋_GB2312" w:cs="仿宋_GB2312"/>
          <w:color w:val="auto"/>
          <w:sz w:val="32"/>
          <w:szCs w:val="32"/>
          <w:shd w:val="clear" w:color="070000" w:fill="FFFFFF"/>
        </w:rPr>
        <w:t>　　</w:t>
      </w:r>
    </w:p>
    <w:p w14:paraId="687A2B98">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仿宋_GB2312" w:hAnsi="仿宋_GB2312" w:eastAsia="仿宋_GB2312" w:cs="仿宋_GB2312"/>
          <w:color w:val="auto"/>
          <w:sz w:val="32"/>
          <w:szCs w:val="32"/>
          <w:shd w:val="clear" w:color="080000" w:fill="FFFFFF"/>
        </w:rPr>
      </w:pPr>
      <w:r>
        <w:rPr>
          <w:rFonts w:hint="eastAsia" w:ascii="仿宋_GB2312" w:hAnsi="仿宋_GB2312" w:eastAsia="仿宋_GB2312" w:cs="仿宋_GB2312"/>
          <w:color w:val="auto"/>
          <w:sz w:val="32"/>
          <w:szCs w:val="32"/>
          <w:shd w:val="clear" w:color="080000" w:fill="FFFFFF"/>
        </w:rPr>
        <w:t>第</w:t>
      </w:r>
      <w:r>
        <w:rPr>
          <w:rFonts w:hint="eastAsia" w:ascii="仿宋_GB2312" w:hAnsi="仿宋_GB2312" w:eastAsia="仿宋_GB2312" w:cs="仿宋_GB2312"/>
          <w:color w:val="auto"/>
          <w:sz w:val="32"/>
          <w:szCs w:val="32"/>
          <w:shd w:val="clear" w:color="080000" w:fill="FFFFFF"/>
          <w:lang w:val="en-US" w:eastAsia="zh-CN"/>
        </w:rPr>
        <w:t>四十二</w:t>
      </w:r>
      <w:r>
        <w:rPr>
          <w:rFonts w:hint="eastAsia" w:ascii="仿宋_GB2312" w:hAnsi="仿宋_GB2312" w:eastAsia="仿宋_GB2312" w:cs="仿宋_GB2312"/>
          <w:color w:val="auto"/>
          <w:sz w:val="32"/>
          <w:szCs w:val="32"/>
          <w:shd w:val="clear" w:color="080000" w:fill="FFFFFF"/>
        </w:rPr>
        <w:t xml:space="preserve">条【行政处罚】 </w:t>
      </w:r>
      <w:r>
        <w:rPr>
          <w:rFonts w:hint="eastAsia" w:ascii="仿宋_GB2312" w:hAnsi="仿宋_GB2312" w:eastAsia="仿宋_GB2312" w:cs="仿宋_GB2312"/>
          <w:color w:val="auto"/>
          <w:sz w:val="32"/>
          <w:szCs w:val="32"/>
          <w:shd w:val="clear" w:color="080000" w:fill="FFFFFF"/>
          <w:lang w:val="en-US" w:eastAsia="zh-CN"/>
        </w:rPr>
        <w:t>违反本办法规定的行为，其他有关法律、法规已有处罚规定的，从其规定。</w:t>
      </w:r>
    </w:p>
    <w:p w14:paraId="3299F28D">
      <w:pPr>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仿宋_GB2312" w:hAnsi="仿宋_GB2312" w:eastAsia="仿宋_GB2312" w:cs="仿宋_GB2312"/>
          <w:color w:val="auto"/>
          <w:sz w:val="32"/>
          <w:szCs w:val="32"/>
          <w:shd w:val="clear" w:color="070000" w:fill="FFFFFF"/>
          <w:lang w:val="en-US" w:eastAsia="zh-CN"/>
        </w:rPr>
      </w:pPr>
      <w:r>
        <w:rPr>
          <w:rFonts w:hint="eastAsia" w:ascii="仿宋_GB2312" w:hAnsi="仿宋_GB2312" w:eastAsia="仿宋_GB2312" w:cs="仿宋_GB2312"/>
          <w:color w:val="auto"/>
          <w:sz w:val="32"/>
          <w:szCs w:val="32"/>
          <w:shd w:val="clear" w:color="070000" w:fill="FFFFFF"/>
        </w:rPr>
        <w:br w:type="textWrapping"/>
      </w:r>
      <w:r>
        <w:rPr>
          <w:rFonts w:hint="eastAsia" w:ascii="仿宋_GB2312" w:hAnsi="仿宋_GB2312" w:eastAsia="仿宋_GB2312" w:cs="仿宋_GB2312"/>
          <w:color w:val="auto"/>
          <w:sz w:val="32"/>
          <w:szCs w:val="32"/>
          <w:shd w:val="clear" w:color="070000" w:fill="FFFFFF"/>
        </w:rPr>
        <w:t xml:space="preserve">　　               </w:t>
      </w:r>
      <w:r>
        <w:rPr>
          <w:rFonts w:hint="eastAsia" w:ascii="仿宋_GB2312" w:hAnsi="仿宋_GB2312" w:eastAsia="仿宋_GB2312" w:cs="仿宋_GB2312"/>
          <w:color w:val="auto"/>
          <w:sz w:val="32"/>
          <w:szCs w:val="32"/>
          <w:shd w:val="clear" w:color="080000" w:fill="FFFFFF"/>
        </w:rPr>
        <w:t>第八章　附   则</w:t>
      </w:r>
      <w:r>
        <w:rPr>
          <w:rFonts w:hint="eastAsia" w:ascii="仿宋_GB2312" w:hAnsi="仿宋_GB2312" w:eastAsia="仿宋_GB2312" w:cs="仿宋_GB2312"/>
          <w:color w:val="auto"/>
          <w:sz w:val="32"/>
          <w:szCs w:val="32"/>
          <w:shd w:val="clear" w:color="070000" w:fill="FFFFFF"/>
        </w:rPr>
        <w:br w:type="textWrapping"/>
      </w:r>
      <w:r>
        <w:rPr>
          <w:rFonts w:hint="eastAsia" w:ascii="仿宋_GB2312" w:hAnsi="仿宋_GB2312" w:eastAsia="仿宋_GB2312" w:cs="仿宋_GB2312"/>
          <w:color w:val="auto"/>
          <w:kern w:val="0"/>
          <w:sz w:val="32"/>
          <w:szCs w:val="32"/>
        </w:rPr>
        <w:t>　　</w:t>
      </w:r>
      <w:r>
        <w:rPr>
          <w:rFonts w:hint="eastAsia" w:ascii="仿宋_GB2312" w:hAnsi="仿宋_GB2312" w:eastAsia="仿宋_GB2312" w:cs="仿宋_GB2312"/>
          <w:color w:val="auto"/>
          <w:sz w:val="32"/>
          <w:szCs w:val="32"/>
          <w:shd w:val="clear" w:color="080000" w:fill="FFFFFF"/>
        </w:rPr>
        <w:t>第</w:t>
      </w:r>
      <w:r>
        <w:rPr>
          <w:rFonts w:hint="eastAsia" w:ascii="仿宋_GB2312" w:hAnsi="仿宋_GB2312" w:eastAsia="仿宋_GB2312" w:cs="仿宋_GB2312"/>
          <w:color w:val="auto"/>
          <w:sz w:val="32"/>
          <w:szCs w:val="32"/>
          <w:shd w:val="clear" w:color="080000" w:fill="FFFFFF"/>
          <w:lang w:val="en-US" w:eastAsia="zh-CN"/>
        </w:rPr>
        <w:t>四</w:t>
      </w:r>
      <w:r>
        <w:rPr>
          <w:rFonts w:hint="eastAsia" w:ascii="仿宋_GB2312" w:hAnsi="仿宋_GB2312" w:eastAsia="仿宋_GB2312" w:cs="仿宋_GB2312"/>
          <w:color w:val="auto"/>
          <w:sz w:val="32"/>
          <w:szCs w:val="32"/>
          <w:shd w:val="clear" w:color="080000" w:fill="FFFFFF"/>
        </w:rPr>
        <w:t>十</w:t>
      </w:r>
      <w:r>
        <w:rPr>
          <w:rFonts w:hint="eastAsia" w:ascii="仿宋_GB2312" w:hAnsi="仿宋_GB2312" w:eastAsia="仿宋_GB2312" w:cs="仿宋_GB2312"/>
          <w:color w:val="auto"/>
          <w:sz w:val="32"/>
          <w:szCs w:val="32"/>
          <w:shd w:val="clear" w:color="080000" w:fill="FFFFFF"/>
          <w:lang w:val="en-US" w:eastAsia="zh-CN"/>
        </w:rPr>
        <w:t>三</w:t>
      </w:r>
      <w:r>
        <w:rPr>
          <w:rFonts w:hint="eastAsia" w:ascii="仿宋_GB2312" w:hAnsi="仿宋_GB2312" w:eastAsia="仿宋_GB2312" w:cs="仿宋_GB2312"/>
          <w:color w:val="auto"/>
          <w:sz w:val="32"/>
          <w:szCs w:val="32"/>
          <w:shd w:val="clear" w:color="080000" w:fill="FFFFFF"/>
        </w:rPr>
        <w:t>条</w:t>
      </w:r>
      <w:r>
        <w:rPr>
          <w:rFonts w:hint="eastAsia" w:ascii="仿宋_GB2312" w:hAnsi="仿宋_GB2312" w:eastAsia="仿宋_GB2312" w:cs="仿宋_GB2312"/>
          <w:bCs/>
          <w:color w:val="auto"/>
          <w:sz w:val="32"/>
          <w:szCs w:val="32"/>
          <w:shd w:val="clear" w:color="0A0000" w:fill="FFFFFF"/>
          <w:lang w:val="en-US" w:eastAsia="zh-CN"/>
        </w:rPr>
        <w:t xml:space="preserve">  </w:t>
      </w:r>
      <w:r>
        <w:rPr>
          <w:rFonts w:hint="eastAsia" w:ascii="仿宋_GB2312" w:hAnsi="仿宋_GB2312" w:eastAsia="仿宋_GB2312" w:cs="仿宋_GB2312"/>
          <w:color w:val="auto"/>
          <w:sz w:val="32"/>
          <w:szCs w:val="32"/>
          <w:shd w:val="clear" w:color="080000" w:fill="FFFFFF"/>
        </w:rPr>
        <w:t>本办法自</w:t>
      </w:r>
      <w:r>
        <w:rPr>
          <w:rFonts w:hint="eastAsia" w:ascii="仿宋_GB2312" w:hAnsi="仿宋_GB2312" w:eastAsia="仿宋_GB2312" w:cs="仿宋_GB2312"/>
          <w:color w:val="auto"/>
          <w:sz w:val="32"/>
          <w:szCs w:val="32"/>
          <w:shd w:val="clear" w:color="080000" w:fill="FFFFFF"/>
          <w:lang w:val="en-US" w:eastAsia="zh-CN"/>
        </w:rPr>
        <w:t xml:space="preserve">  </w:t>
      </w:r>
      <w:r>
        <w:rPr>
          <w:rFonts w:hint="eastAsia" w:ascii="仿宋_GB2312" w:hAnsi="仿宋_GB2312" w:eastAsia="仿宋_GB2312" w:cs="仿宋_GB2312"/>
          <w:color w:val="auto"/>
          <w:sz w:val="32"/>
          <w:szCs w:val="32"/>
          <w:shd w:val="clear" w:color="080000" w:fill="FFFFFF"/>
        </w:rPr>
        <w:t>年</w:t>
      </w:r>
      <w:r>
        <w:rPr>
          <w:rFonts w:hint="eastAsia" w:ascii="仿宋_GB2312" w:hAnsi="仿宋_GB2312" w:eastAsia="仿宋_GB2312" w:cs="仿宋_GB2312"/>
          <w:color w:val="auto"/>
          <w:sz w:val="32"/>
          <w:szCs w:val="32"/>
          <w:shd w:val="clear" w:color="080000" w:fill="FFFFFF"/>
          <w:lang w:val="en-US" w:eastAsia="zh-CN"/>
        </w:rPr>
        <w:t xml:space="preserve"> </w:t>
      </w:r>
      <w:r>
        <w:rPr>
          <w:rFonts w:hint="eastAsia" w:ascii="仿宋_GB2312" w:hAnsi="仿宋_GB2312" w:eastAsia="仿宋_GB2312" w:cs="仿宋_GB2312"/>
          <w:color w:val="auto"/>
          <w:sz w:val="32"/>
          <w:szCs w:val="32"/>
          <w:shd w:val="clear" w:color="080000" w:fill="FFFFFF"/>
        </w:rPr>
        <w:t>月</w:t>
      </w:r>
      <w:r>
        <w:rPr>
          <w:rFonts w:hint="eastAsia" w:ascii="仿宋_GB2312" w:hAnsi="仿宋_GB2312" w:eastAsia="仿宋_GB2312" w:cs="仿宋_GB2312"/>
          <w:color w:val="auto"/>
          <w:sz w:val="32"/>
          <w:szCs w:val="32"/>
          <w:shd w:val="clear" w:color="080000" w:fill="FFFFFF"/>
          <w:lang w:val="en-US" w:eastAsia="zh-CN"/>
        </w:rPr>
        <w:t xml:space="preserve"> </w:t>
      </w:r>
      <w:r>
        <w:rPr>
          <w:rFonts w:hint="eastAsia" w:ascii="仿宋_GB2312" w:hAnsi="仿宋_GB2312" w:eastAsia="仿宋_GB2312" w:cs="仿宋_GB2312"/>
          <w:color w:val="auto"/>
          <w:sz w:val="32"/>
          <w:szCs w:val="32"/>
          <w:shd w:val="clear" w:color="080000" w:fill="FFFFFF"/>
        </w:rPr>
        <w:t>日起施行。</w:t>
      </w:r>
      <w:r>
        <w:rPr>
          <w:rFonts w:hint="eastAsia" w:ascii="仿宋_GB2312" w:hAnsi="仿宋_GB2312" w:eastAsia="仿宋_GB2312" w:cs="仿宋_GB2312"/>
          <w:color w:val="auto"/>
          <w:sz w:val="32"/>
          <w:szCs w:val="32"/>
          <w:shd w:val="clear" w:color="070000" w:fill="FFFFFF"/>
          <w:lang w:eastAsia="zh-CN"/>
        </w:rPr>
        <w:t>二零零四年六月二十八日</w:t>
      </w:r>
      <w:r>
        <w:rPr>
          <w:rFonts w:hint="eastAsia" w:ascii="仿宋_GB2312" w:hAnsi="仿宋_GB2312" w:eastAsia="仿宋_GB2312" w:cs="仿宋_GB2312"/>
          <w:color w:val="auto"/>
          <w:sz w:val="32"/>
          <w:szCs w:val="32"/>
          <w:shd w:val="clear" w:color="080000" w:fill="FFFFFF"/>
        </w:rPr>
        <w:t>石家庄市人民政府发布施行的《</w:t>
      </w:r>
      <w:r>
        <w:rPr>
          <w:rStyle w:val="14"/>
          <w:rFonts w:hint="eastAsia" w:ascii="仿宋_GB2312" w:hAnsi="仿宋_GB2312" w:eastAsia="仿宋_GB2312" w:cs="仿宋_GB2312"/>
          <w:color w:val="auto"/>
          <w:sz w:val="32"/>
          <w:szCs w:val="32"/>
          <w:u w:val="none"/>
          <w:shd w:val="clear" w:color="0A0000" w:fill="FFFFFF"/>
        </w:rPr>
        <w:fldChar w:fldCharType="begin"/>
      </w:r>
      <w:r>
        <w:rPr>
          <w:color w:val="auto"/>
        </w:rPr>
        <w:instrText xml:space="preserve">HYPERLINK "http://code.fabao365.com/search/wd=%E7%9F%B3%E5%AE%B6%E5%BA%84%E5%B8%82%E5%9F%8E%E5%B8%82%E7%85%A4%E6%B0%94%E7%AE%A1%E7%90%86%E6%9A%82%E8%A1%8C%E5%8A%9E%E6%B3%95" \o "搜索：石家庄市城市煤气管理暂行办法"</w:instrText>
      </w:r>
      <w:r>
        <w:rPr>
          <w:rStyle w:val="14"/>
          <w:rFonts w:hint="eastAsia" w:ascii="仿宋_GB2312" w:hAnsi="仿宋_GB2312" w:eastAsia="仿宋_GB2312" w:cs="仿宋_GB2312"/>
          <w:color w:val="auto"/>
          <w:sz w:val="32"/>
          <w:szCs w:val="32"/>
          <w:u w:val="none"/>
          <w:shd w:val="clear" w:color="0A0000" w:fill="FFFFFF"/>
        </w:rPr>
        <w:fldChar w:fldCharType="separate"/>
      </w:r>
      <w:r>
        <w:rPr>
          <w:rStyle w:val="14"/>
          <w:rFonts w:hint="eastAsia" w:ascii="仿宋_GB2312" w:hAnsi="仿宋_GB2312" w:eastAsia="仿宋_GB2312" w:cs="仿宋_GB2312"/>
          <w:color w:val="auto"/>
          <w:sz w:val="32"/>
          <w:szCs w:val="32"/>
          <w:u w:val="none"/>
          <w:shd w:val="clear" w:color="0A0000" w:fill="FFFFFF"/>
        </w:rPr>
        <w:t>石家庄市</w:t>
      </w:r>
      <w:r>
        <w:rPr>
          <w:rFonts w:hint="eastAsia" w:ascii="仿宋_GB2312" w:hAnsi="仿宋_GB2312" w:eastAsia="仿宋_GB2312" w:cs="仿宋_GB2312"/>
          <w:color w:val="auto"/>
          <w:sz w:val="32"/>
          <w:szCs w:val="32"/>
          <w:shd w:val="clear" w:color="070000" w:fill="FFFFFF"/>
          <w:lang w:eastAsia="zh-CN"/>
        </w:rPr>
        <w:t>燃</w:t>
      </w:r>
      <w:r>
        <w:rPr>
          <w:rStyle w:val="14"/>
          <w:rFonts w:hint="eastAsia" w:ascii="仿宋_GB2312" w:hAnsi="仿宋_GB2312" w:eastAsia="仿宋_GB2312" w:cs="仿宋_GB2312"/>
          <w:color w:val="auto"/>
          <w:sz w:val="32"/>
          <w:szCs w:val="32"/>
          <w:u w:val="none"/>
          <w:shd w:val="clear" w:color="0A0000" w:fill="FFFFFF"/>
        </w:rPr>
        <w:t>气管理办法</w:t>
      </w:r>
      <w:r>
        <w:rPr>
          <w:rStyle w:val="14"/>
          <w:rFonts w:hint="eastAsia" w:ascii="仿宋_GB2312" w:hAnsi="仿宋_GB2312" w:eastAsia="仿宋_GB2312" w:cs="仿宋_GB2312"/>
          <w:color w:val="auto"/>
          <w:sz w:val="32"/>
          <w:szCs w:val="32"/>
          <w:u w:val="none"/>
          <w:shd w:val="clear" w:color="0A0000" w:fill="FFFFFF"/>
        </w:rPr>
        <w:fldChar w:fldCharType="end"/>
      </w:r>
      <w:r>
        <w:rPr>
          <w:rFonts w:hint="eastAsia" w:ascii="仿宋_GB2312" w:hAnsi="仿宋_GB2312" w:eastAsia="仿宋_GB2312" w:cs="仿宋_GB2312"/>
          <w:color w:val="auto"/>
          <w:sz w:val="32"/>
          <w:szCs w:val="32"/>
          <w:shd w:val="clear" w:color="080000" w:fill="FFFFFF"/>
        </w:rPr>
        <w:t>》同时废止。</w:t>
      </w: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01"/>
    <w:family w:val="auto"/>
    <w:pitch w:val="default"/>
    <w:sig w:usb0="00000000" w:usb1="00000000" w:usb2="00000009"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Lucida Sans">
    <w:altName w:val="Noto Naskh Arabic"/>
    <w:panose1 w:val="020B0602030504020204"/>
    <w:charset w:val="00"/>
    <w:family w:val="auto"/>
    <w:pitch w:val="default"/>
    <w:sig w:usb0="00000000" w:usb1="00000000" w:usb2="00000000" w:usb3="00000000" w:csb0="20000001" w:csb1="00000000"/>
  </w:font>
  <w:font w:name="Noto Naskh Arabic">
    <w:panose1 w:val="020B0502040504020204"/>
    <w:charset w:val="00"/>
    <w:family w:val="auto"/>
    <w:pitch w:val="default"/>
    <w:sig w:usb0="80002003" w:usb1="80002000" w:usb2="00000008" w:usb3="00000000" w:csb0="00000041" w:csb1="00080000"/>
  </w:font>
  <w:font w:name="方正兰亭黑_GBK">
    <w:altName w:val="黑体"/>
    <w:panose1 w:val="02000000000000000000"/>
    <w:charset w:val="86"/>
    <w:family w:val="script"/>
    <w:pitch w:val="default"/>
    <w:sig w:usb0="00000000" w:usb1="00000000" w:usb2="00080016" w:usb3="00000000" w:csb0="00040001"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思源宋体">
    <w:panose1 w:val="02020400000000000000"/>
    <w:charset w:val="86"/>
    <w:family w:val="auto"/>
    <w:pitch w:val="default"/>
    <w:sig w:usb0="30000083" w:usb1="2BDF3C10" w:usb2="00000016" w:usb3="00000000" w:csb0="602E0107" w:csb1="00000000"/>
  </w:font>
  <w:font w:name="国标仿宋">
    <w:panose1 w:val="02000500000000000000"/>
    <w:charset w:val="86"/>
    <w:family w:val="auto"/>
    <w:pitch w:val="default"/>
    <w:sig w:usb0="A00002BF" w:usb1="38C77CFA" w:usb2="00000016" w:usb3="00000000" w:csb0="00060007"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7"/>
  <w:doNotDisplayPageBoundaries w:val="1"/>
  <w:bordersDoNotSurroundHeader w:val="1"/>
  <w:bordersDoNotSurroundFooter w:val="1"/>
  <w:documentProtection w:enforcement="0"/>
  <w:defaultTabStop w:val="420"/>
  <w:drawingGridHorizontalSpacing w:val="105"/>
  <w:drawingGridVerticalSpacing w:val="156"/>
  <w:displayHorizontalDrawingGridEvery w:val="0"/>
  <w:displayVerticalDrawingGridEvery w:val="1"/>
  <w:noPunctuationKerning w:val="1"/>
  <w:characterSpacingControl w:val="compressPunctuation"/>
  <w:noLineBreaksAfter w:lang="zh-CN" w:val="$([{£¥·‘“〈《「『【〔〖〝﹙﹛﹝＄（．［｛￡￥"/>
  <w:noLineBreaksBefore w:lang="zh-CN" w:val="!%),.:;&gt;?]}¢¨°·ˇˉ―‖’”…‰′″›℃∶、。〃〉》」』】〕〗〞︶︺︾﹀﹄﹚﹜﹞！＂％＇），．：；？］｀｜｝～￠"/>
  <w:compat>
    <w:spaceForUL/>
    <w:balanceSingleByteDoubleByteWidth/>
    <w:ulTrailSpace/>
    <w:doNotExpandShiftReturn/>
    <w:adjustLineHeightInTable/>
    <w:useFELayout/>
    <w:compatSetting w:name="compatibilityMode" w:uri="http://schemas.microsoft.com/office/word" w:val="14"/>
  </w:compat>
  <w:docVars>
    <w:docVar w:name="commondata" w:val="eyJoZGlkIjoiMmQ3ZjkyYzRiOThmZWE4Mjk4YzQwODZjZmY1Yjg4NjAifQ=="/>
  </w:docVars>
  <w:rsids>
    <w:rsidRoot w:val="00000000"/>
    <w:rsid w:val="020E6E6E"/>
    <w:rsid w:val="06EC66E0"/>
    <w:rsid w:val="0831084F"/>
    <w:rsid w:val="09CD45A7"/>
    <w:rsid w:val="0A5C1B8B"/>
    <w:rsid w:val="0A8452CE"/>
    <w:rsid w:val="0C2030B4"/>
    <w:rsid w:val="143F2545"/>
    <w:rsid w:val="180D2EC3"/>
    <w:rsid w:val="1F092D46"/>
    <w:rsid w:val="21333432"/>
    <w:rsid w:val="21454223"/>
    <w:rsid w:val="24471206"/>
    <w:rsid w:val="24E7219B"/>
    <w:rsid w:val="26444656"/>
    <w:rsid w:val="29F02177"/>
    <w:rsid w:val="2D940CF3"/>
    <w:rsid w:val="35476E7C"/>
    <w:rsid w:val="36622AC7"/>
    <w:rsid w:val="494B2817"/>
    <w:rsid w:val="4B55797D"/>
    <w:rsid w:val="4BFD41B8"/>
    <w:rsid w:val="4E383AE3"/>
    <w:rsid w:val="5075461D"/>
    <w:rsid w:val="51F85787"/>
    <w:rsid w:val="53BD5608"/>
    <w:rsid w:val="53E95F37"/>
    <w:rsid w:val="54370568"/>
    <w:rsid w:val="577675F9"/>
    <w:rsid w:val="58AC1A08"/>
    <w:rsid w:val="5C7A26E4"/>
    <w:rsid w:val="5D4D19A0"/>
    <w:rsid w:val="5F0E3C81"/>
    <w:rsid w:val="623E733C"/>
    <w:rsid w:val="642671DC"/>
    <w:rsid w:val="65752381"/>
    <w:rsid w:val="694D4F50"/>
    <w:rsid w:val="6D9E3F65"/>
    <w:rsid w:val="6EAB5982"/>
    <w:rsid w:val="6FBD3F60"/>
    <w:rsid w:val="6FD607DD"/>
    <w:rsid w:val="709561C1"/>
    <w:rsid w:val="7104137A"/>
    <w:rsid w:val="728E0E6D"/>
    <w:rsid w:val="73A722CC"/>
    <w:rsid w:val="78096FFD"/>
    <w:rsid w:val="78850FF2"/>
    <w:rsid w:val="FEFB17A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Lucida Sans"/>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nhideWhenUsed="0" w:uiPriority="0" w:semiHidden="0" w:name="heading 2" w:locked="1"/>
    <w:lsdException w:qFormat="1" w:unhideWhenUsed="0" w:uiPriority="0" w:semiHidden="0" w:name="heading 3" w:locked="1"/>
    <w:lsdException w:unhideWhenUsed="0" w:uiPriority="4294967295" w:semiHidden="0" w:name="heading 4" w:locked="1"/>
    <w:lsdException w:unhideWhenUsed="0" w:uiPriority="4294967295" w:semiHidden="0" w:name="heading 5" w:locked="1"/>
    <w:lsdException w:unhideWhenUsed="0" w:uiPriority="4294967295" w:semiHidden="0" w:name="heading 6" w:locked="1"/>
    <w:lsdException w:unhideWhenUsed="0" w:uiPriority="4294967295" w:semiHidden="0" w:name="heading 7" w:locked="1"/>
    <w:lsdException w:unhideWhenUsed="0" w:uiPriority="4294967295" w:semiHidden="0" w:name="heading 8" w:locked="1"/>
    <w:lsdException w:unhideWhenUsed="0" w:uiPriority="4294967295" w:semiHidden="0" w:name="heading 9" w:locked="1"/>
    <w:lsdException w:unhideWhenUsed="0" w:uiPriority="4294967295" w:semiHidden="0" w:name="index 1"/>
    <w:lsdException w:unhideWhenUsed="0" w:uiPriority="4294967295" w:semiHidden="0" w:name="index 2"/>
    <w:lsdException w:unhideWhenUsed="0" w:uiPriority="4294967295" w:semiHidden="0" w:name="index 3"/>
    <w:lsdException w:unhideWhenUsed="0" w:uiPriority="4294967295" w:semiHidden="0" w:name="index 4"/>
    <w:lsdException w:unhideWhenUsed="0" w:uiPriority="4294967295" w:semiHidden="0" w:name="index 5"/>
    <w:lsdException w:unhideWhenUsed="0" w:uiPriority="4294967295" w:semiHidden="0" w:name="index 6"/>
    <w:lsdException w:unhideWhenUsed="0" w:uiPriority="4294967295" w:semiHidden="0" w:name="index 7"/>
    <w:lsdException w:unhideWhenUsed="0" w:uiPriority="4294967295" w:semiHidden="0" w:name="index 8"/>
    <w:lsdException w:unhideWhenUsed="0" w:uiPriority="4294967295" w:semiHidden="0" w:name="index 9"/>
    <w:lsdException w:unhideWhenUsed="0" w:uiPriority="4294967295" w:semiHidden="0" w:name="toc 1"/>
    <w:lsdException w:unhideWhenUsed="0" w:uiPriority="4294967295" w:semiHidden="0" w:name="toc 2"/>
    <w:lsdException w:unhideWhenUsed="0" w:uiPriority="4294967295" w:semiHidden="0" w:name="toc 3"/>
    <w:lsdException w:unhideWhenUsed="0" w:uiPriority="4294967295" w:semiHidden="0" w:name="toc 4"/>
    <w:lsdException w:unhideWhenUsed="0" w:uiPriority="4294967295" w:semiHidden="0" w:name="toc 5"/>
    <w:lsdException w:unhideWhenUsed="0" w:uiPriority="4294967295" w:semiHidden="0" w:name="toc 6"/>
    <w:lsdException w:unhideWhenUsed="0" w:uiPriority="4294967295" w:semiHidden="0" w:name="toc 7"/>
    <w:lsdException w:unhideWhenUsed="0" w:uiPriority="4294967295" w:semiHidden="0" w:name="toc 8"/>
    <w:lsdException w:unhideWhenUsed="0" w:uiPriority="4294967295" w:semiHidden="0" w:name="toc 9"/>
    <w:lsdException w:unhideWhenUsed="0" w:uiPriority="4294967295" w:semiHidden="0" w:name="Normal Indent"/>
    <w:lsdException w:unhideWhenUsed="0" w:uiPriority="4294967295"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4294967295" w:semiHidden="0" w:name="index heading"/>
    <w:lsdException w:unhideWhenUsed="0" w:uiPriority="4294967295" w:semiHidden="0" w:name="caption" w:locked="1"/>
    <w:lsdException w:unhideWhenUsed="0" w:uiPriority="4294967295" w:semiHidden="0" w:name="table of figures"/>
    <w:lsdException w:unhideWhenUsed="0" w:uiPriority="4294967295" w:semiHidden="0" w:name="envelope address"/>
    <w:lsdException w:unhideWhenUsed="0" w:uiPriority="4294967295" w:semiHidden="0" w:name="envelope return"/>
    <w:lsdException w:unhideWhenUsed="0" w:uiPriority="4294967295" w:semiHidden="0" w:name="footnote reference"/>
    <w:lsdException w:qFormat="1" w:unhideWhenUsed="0" w:uiPriority="0" w:semiHidden="0" w:name="annotation reference"/>
    <w:lsdException w:unhideWhenUsed="0" w:uiPriority="4294967295" w:semiHidden="0" w:name="line number"/>
    <w:lsdException w:unhideWhenUsed="0" w:uiPriority="4294967295" w:semiHidden="0" w:name="page number"/>
    <w:lsdException w:unhideWhenUsed="0" w:uiPriority="4294967295" w:semiHidden="0" w:name="endnote reference"/>
    <w:lsdException w:unhideWhenUsed="0" w:uiPriority="4294967295" w:semiHidden="0" w:name="endnote text"/>
    <w:lsdException w:unhideWhenUsed="0" w:uiPriority="4294967295" w:semiHidden="0" w:name="table of authorities"/>
    <w:lsdException w:unhideWhenUsed="0" w:uiPriority="4294967295" w:semiHidden="0" w:name="macro"/>
    <w:lsdException w:unhideWhenUsed="0" w:uiPriority="4294967295" w:semiHidden="0" w:name="toa heading"/>
    <w:lsdException w:unhideWhenUsed="0" w:uiPriority="4294967295" w:semiHidden="0" w:name="List"/>
    <w:lsdException w:unhideWhenUsed="0" w:uiPriority="4294967295" w:semiHidden="0" w:name="List Bullet"/>
    <w:lsdException w:unhideWhenUsed="0" w:uiPriority="4294967295" w:semiHidden="0" w:name="List Number"/>
    <w:lsdException w:unhideWhenUsed="0" w:uiPriority="4294967295" w:semiHidden="0" w:name="List 2"/>
    <w:lsdException w:unhideWhenUsed="0" w:uiPriority="4294967295" w:semiHidden="0" w:name="List 3"/>
    <w:lsdException w:unhideWhenUsed="0" w:uiPriority="4294967295" w:semiHidden="0" w:name="List 4"/>
    <w:lsdException w:unhideWhenUsed="0" w:uiPriority="4294967295" w:semiHidden="0" w:name="List 5"/>
    <w:lsdException w:unhideWhenUsed="0" w:uiPriority="4294967295" w:semiHidden="0" w:name="List Bullet 2"/>
    <w:lsdException w:unhideWhenUsed="0" w:uiPriority="4294967295" w:semiHidden="0" w:name="List Bullet 3"/>
    <w:lsdException w:unhideWhenUsed="0" w:uiPriority="4294967295" w:semiHidden="0" w:name="List Bullet 4"/>
    <w:lsdException w:unhideWhenUsed="0" w:uiPriority="4294967295" w:semiHidden="0" w:name="List Bullet 5"/>
    <w:lsdException w:unhideWhenUsed="0" w:uiPriority="4294967295" w:semiHidden="0" w:name="List Number 2"/>
    <w:lsdException w:unhideWhenUsed="0" w:uiPriority="4294967295" w:semiHidden="0" w:name="List Number 3"/>
    <w:lsdException w:unhideWhenUsed="0" w:uiPriority="4294967295" w:semiHidden="0" w:name="List Number 4"/>
    <w:lsdException w:unhideWhenUsed="0" w:uiPriority="4294967295" w:semiHidden="0" w:name="List Number 5"/>
    <w:lsdException w:unhideWhenUsed="0" w:uiPriority="4294967295" w:semiHidden="0" w:name="Title" w:locked="1"/>
    <w:lsdException w:unhideWhenUsed="0" w:uiPriority="4294967295" w:semiHidden="0" w:name="Closing"/>
    <w:lsdException w:unhideWhenUsed="0" w:uiPriority="4294967295" w:semiHidden="0" w:name="Signature"/>
    <w:lsdException w:qFormat="1" w:unhideWhenUsed="0" w:uiPriority="0" w:semiHidden="0" w:name="Default Paragraph Font"/>
    <w:lsdException w:qFormat="1" w:unhideWhenUsed="0" w:uiPriority="0" w:semiHidden="0" w:name="Body Text"/>
    <w:lsdException w:unhideWhenUsed="0" w:uiPriority="4294967295" w:semiHidden="0" w:name="Body Text Indent"/>
    <w:lsdException w:unhideWhenUsed="0" w:uiPriority="4294967295" w:semiHidden="0" w:name="List Continue"/>
    <w:lsdException w:unhideWhenUsed="0" w:uiPriority="4294967295" w:semiHidden="0" w:name="List Continue 2"/>
    <w:lsdException w:unhideWhenUsed="0" w:uiPriority="4294967295" w:semiHidden="0" w:name="List Continue 3"/>
    <w:lsdException w:unhideWhenUsed="0" w:uiPriority="4294967295" w:semiHidden="0" w:name="List Continue 4"/>
    <w:lsdException w:unhideWhenUsed="0" w:uiPriority="4294967295" w:semiHidden="0" w:name="List Continue 5"/>
    <w:lsdException w:unhideWhenUsed="0" w:uiPriority="4294967295" w:semiHidden="0" w:name="Message Header"/>
    <w:lsdException w:unhideWhenUsed="0" w:uiPriority="4294967295" w:semiHidden="0" w:name="Subtitle" w:locked="1"/>
    <w:lsdException w:unhideWhenUsed="0" w:uiPriority="4294967295" w:semiHidden="0" w:name="Salutation"/>
    <w:lsdException w:unhideWhenUsed="0" w:uiPriority="4294967295" w:semiHidden="0" w:name="Date"/>
    <w:lsdException w:unhideWhenUsed="0" w:uiPriority="4294967295" w:semiHidden="0" w:name="Body Text First Indent"/>
    <w:lsdException w:unhideWhenUsed="0" w:uiPriority="4294967295" w:semiHidden="0" w:name="Body Text First Indent 2"/>
    <w:lsdException w:unhideWhenUsed="0" w:uiPriority="4294967295" w:semiHidden="0" w:name="Note Heading"/>
    <w:lsdException w:unhideWhenUsed="0" w:uiPriority="4294967295" w:semiHidden="0" w:name="Body Text 2"/>
    <w:lsdException w:unhideWhenUsed="0" w:uiPriority="4294967295" w:semiHidden="0" w:name="Body Text 3"/>
    <w:lsdException w:unhideWhenUsed="0" w:uiPriority="4294967295" w:semiHidden="0" w:name="Body Text Indent 2"/>
    <w:lsdException w:unhideWhenUsed="0" w:uiPriority="4294967295" w:semiHidden="0" w:name="Body Text Indent 3"/>
    <w:lsdException w:unhideWhenUsed="0" w:uiPriority="4294967295" w:semiHidden="0" w:name="Block Text"/>
    <w:lsdException w:qFormat="1" w:unhideWhenUsed="0" w:uiPriority="0" w:semiHidden="0" w:name="Hyperlink"/>
    <w:lsdException w:unhideWhenUsed="0" w:uiPriority="4294967295" w:semiHidden="0" w:name="FollowedHyperlink"/>
    <w:lsdException w:qFormat="1" w:unhideWhenUsed="0" w:uiPriority="0" w:semiHidden="0" w:name="Strong"/>
    <w:lsdException w:unhideWhenUsed="0" w:uiPriority="4294967295" w:semiHidden="0" w:name="Emphasis" w:locked="1"/>
    <w:lsdException w:unhideWhenUsed="0" w:uiPriority="4294967295" w:semiHidden="0" w:name="Document Map"/>
    <w:lsdException w:unhideWhenUsed="0" w:uiPriority="4294967295" w:semiHidden="0" w:name="Plain Text"/>
    <w:lsdException w:unhideWhenUsed="0" w:uiPriority="4294967295" w:semiHidden="0" w:name="E-mail Signature"/>
    <w:lsdException w:qFormat="1" w:unhideWhenUsed="0" w:uiPriority="0" w:semiHidden="0" w:name="Normal (Web)"/>
    <w:lsdException w:unhideWhenUsed="0" w:uiPriority="4294967295" w:semiHidden="0" w:name="HTML Acronym"/>
    <w:lsdException w:unhideWhenUsed="0" w:uiPriority="4294967295" w:semiHidden="0" w:name="HTML Address"/>
    <w:lsdException w:unhideWhenUsed="0" w:uiPriority="4294967295" w:semiHidden="0" w:name="HTML Cite"/>
    <w:lsdException w:unhideWhenUsed="0" w:uiPriority="4294967295" w:semiHidden="0" w:name="HTML Code"/>
    <w:lsdException w:unhideWhenUsed="0" w:uiPriority="4294967295" w:semiHidden="0" w:name="HTML Definition"/>
    <w:lsdException w:unhideWhenUsed="0" w:uiPriority="4294967295" w:semiHidden="0" w:name="HTML Keyboard"/>
    <w:lsdException w:unhideWhenUsed="0" w:uiPriority="4294967295" w:semiHidden="0" w:name="HTML Preformatted"/>
    <w:lsdException w:unhideWhenUsed="0" w:uiPriority="4294967295" w:semiHidden="0" w:name="HTML Sample"/>
    <w:lsdException w:unhideWhenUsed="0" w:uiPriority="4294967295" w:semiHidden="0" w:name="HTML Typewriter"/>
    <w:lsdException w:unhideWhenUsed="0" w:uiPriority="4294967295" w:semiHidden="0" w:name="HTML Variable"/>
    <w:lsdException w:qFormat="1" w:unhideWhenUsed="0" w:uiPriority="4294967295" w:semiHidden="0" w:name="Normal Table"/>
    <w:lsdException w:unhideWhenUsed="0" w:uiPriority="4294967295" w:semiHidden="0" w:name="annotation subject"/>
    <w:lsdException w:unhideWhenUsed="0" w:uiPriority="4294967295" w:semiHidden="0" w:name="Table Simple 1"/>
    <w:lsdException w:unhideWhenUsed="0" w:uiPriority="4294967295" w:semiHidden="0" w:name="Table Simple 2"/>
    <w:lsdException w:unhideWhenUsed="0" w:uiPriority="4294967295" w:semiHidden="0" w:name="Table Simple 3"/>
    <w:lsdException w:unhideWhenUsed="0" w:uiPriority="4294967295" w:semiHidden="0" w:name="Table Classic 1"/>
    <w:lsdException w:unhideWhenUsed="0" w:uiPriority="4294967295" w:semiHidden="0" w:name="Table Classic 2"/>
    <w:lsdException w:unhideWhenUsed="0" w:uiPriority="4294967295" w:semiHidden="0" w:name="Table Classic 3"/>
    <w:lsdException w:unhideWhenUsed="0" w:uiPriority="4294967295" w:semiHidden="0" w:name="Table Classic 4"/>
    <w:lsdException w:unhideWhenUsed="0" w:uiPriority="4294967295" w:semiHidden="0" w:name="Table Colorful 1"/>
    <w:lsdException w:unhideWhenUsed="0" w:uiPriority="4294967295" w:semiHidden="0" w:name="Table Colorful 2"/>
    <w:lsdException w:unhideWhenUsed="0" w:uiPriority="4294967295" w:semiHidden="0" w:name="Table Colorful 3"/>
    <w:lsdException w:unhideWhenUsed="0" w:uiPriority="4294967295" w:semiHidden="0" w:name="Table Columns 1"/>
    <w:lsdException w:unhideWhenUsed="0" w:uiPriority="4294967295" w:semiHidden="0" w:name="Table Columns 2"/>
    <w:lsdException w:unhideWhenUsed="0" w:uiPriority="4294967295" w:semiHidden="0" w:name="Table Columns 3"/>
    <w:lsdException w:unhideWhenUsed="0" w:uiPriority="4294967295" w:semiHidden="0" w:name="Table Columns 4"/>
    <w:lsdException w:unhideWhenUsed="0" w:uiPriority="4294967295" w:semiHidden="0" w:name="Table Columns 5"/>
    <w:lsdException w:unhideWhenUsed="0" w:uiPriority="4294967295" w:semiHidden="0" w:name="Table Grid 1"/>
    <w:lsdException w:unhideWhenUsed="0" w:uiPriority="4294967295" w:semiHidden="0" w:name="Table Grid 2"/>
    <w:lsdException w:unhideWhenUsed="0" w:uiPriority="4294967295" w:semiHidden="0" w:name="Table Grid 3"/>
    <w:lsdException w:unhideWhenUsed="0" w:uiPriority="4294967295" w:semiHidden="0" w:name="Table Grid 4"/>
    <w:lsdException w:unhideWhenUsed="0" w:uiPriority="4294967295" w:semiHidden="0" w:name="Table Grid 5"/>
    <w:lsdException w:unhideWhenUsed="0" w:uiPriority="4294967295" w:semiHidden="0" w:name="Table Grid 6"/>
    <w:lsdException w:unhideWhenUsed="0" w:uiPriority="4294967295" w:semiHidden="0" w:name="Table Grid 7"/>
    <w:lsdException w:unhideWhenUsed="0" w:uiPriority="4294967295" w:semiHidden="0" w:name="Table Grid 8"/>
    <w:lsdException w:unhideWhenUsed="0" w:uiPriority="4294967295" w:semiHidden="0" w:name="Table List 1"/>
    <w:lsdException w:unhideWhenUsed="0" w:uiPriority="4294967295" w:semiHidden="0" w:name="Table List 2"/>
    <w:lsdException w:unhideWhenUsed="0" w:uiPriority="4294967295" w:semiHidden="0" w:name="Table List 3"/>
    <w:lsdException w:unhideWhenUsed="0" w:uiPriority="4294967295" w:semiHidden="0" w:name="Table List 4"/>
    <w:lsdException w:unhideWhenUsed="0" w:uiPriority="4294967295" w:semiHidden="0" w:name="Table List 5"/>
    <w:lsdException w:unhideWhenUsed="0" w:uiPriority="4294967295" w:semiHidden="0" w:name="Table List 6"/>
    <w:lsdException w:unhideWhenUsed="0" w:uiPriority="4294967295" w:semiHidden="0" w:name="Table List 7"/>
    <w:lsdException w:unhideWhenUsed="0" w:uiPriority="4294967295" w:semiHidden="0" w:name="Table List 8"/>
    <w:lsdException w:unhideWhenUsed="0" w:uiPriority="4294967295" w:semiHidden="0" w:name="Table 3D effects 1"/>
    <w:lsdException w:unhideWhenUsed="0" w:uiPriority="4294967295" w:semiHidden="0" w:name="Table 3D effects 2"/>
    <w:lsdException w:unhideWhenUsed="0" w:uiPriority="4294967295" w:semiHidden="0" w:name="Table 3D effects 3"/>
    <w:lsdException w:unhideWhenUsed="0" w:uiPriority="4294967295" w:semiHidden="0" w:name="Table Contemporary"/>
    <w:lsdException w:unhideWhenUsed="0" w:uiPriority="4294967295" w:semiHidden="0" w:name="Table Elegant"/>
    <w:lsdException w:unhideWhenUsed="0" w:uiPriority="4294967295" w:semiHidden="0" w:name="Table Professional"/>
    <w:lsdException w:unhideWhenUsed="0" w:uiPriority="4294967295" w:semiHidden="0" w:name="Table Subtle 1"/>
    <w:lsdException w:unhideWhenUsed="0" w:uiPriority="4294967295" w:semiHidden="0" w:name="Table Subtle 2"/>
    <w:lsdException w:unhideWhenUsed="0" w:uiPriority="4294967295" w:semiHidden="0" w:name="Table Web 1"/>
    <w:lsdException w:unhideWhenUsed="0" w:uiPriority="4294967295" w:semiHidden="0" w:name="Table Web 2"/>
    <w:lsdException w:unhideWhenUsed="0" w:uiPriority="4294967295" w:semiHidden="0" w:name="Table Web 3"/>
    <w:lsdException w:unhideWhenUsed="0" w:uiPriority="4294967295" w:semiHidden="0" w:name="Balloon Text"/>
    <w:lsdException w:qFormat="1" w:unhideWhenUsed="0" w:uiPriority="0" w:semiHidden="0" w:name="Table Grid"/>
    <w:lsdException w:unhideWhenUsed="0" w:uiPriority="4294967295"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4"/>
      <w:lang w:val="en-US" w:eastAsia="zh-CN" w:bidi="ar-SA"/>
    </w:rPr>
  </w:style>
  <w:style w:type="paragraph" w:styleId="2">
    <w:name w:val="heading 1"/>
    <w:basedOn w:val="1"/>
    <w:next w:val="1"/>
    <w:link w:val="16"/>
    <w:qFormat/>
    <w:locked/>
    <w:uiPriority w:val="0"/>
    <w:pPr>
      <w:keepNext/>
      <w:keepLines/>
      <w:spacing w:before="340" w:after="330" w:line="578" w:lineRule="auto"/>
      <w:outlineLvl w:val="0"/>
    </w:pPr>
    <w:rPr>
      <w:b/>
      <w:bCs/>
      <w:kern w:val="44"/>
      <w:sz w:val="44"/>
      <w:szCs w:val="44"/>
    </w:rPr>
  </w:style>
  <w:style w:type="paragraph" w:styleId="3">
    <w:name w:val="heading 2"/>
    <w:basedOn w:val="1"/>
    <w:next w:val="1"/>
    <w:link w:val="17"/>
    <w:qFormat/>
    <w:locked/>
    <w:uiPriority w:val="0"/>
    <w:pPr>
      <w:keepNext/>
      <w:keepLines/>
      <w:spacing w:before="260" w:after="260" w:line="415" w:lineRule="auto"/>
      <w:outlineLvl w:val="1"/>
    </w:pPr>
    <w:rPr>
      <w:rFonts w:ascii="方正兰亭黑_GBK" w:hAnsi="方正兰亭黑_GBK" w:eastAsia="黑体"/>
      <w:b/>
      <w:bCs/>
      <w:sz w:val="32"/>
      <w:szCs w:val="32"/>
    </w:rPr>
  </w:style>
  <w:style w:type="paragraph" w:styleId="4">
    <w:name w:val="heading 3"/>
    <w:basedOn w:val="1"/>
    <w:next w:val="1"/>
    <w:link w:val="18"/>
    <w:qFormat/>
    <w:locked/>
    <w:uiPriority w:val="0"/>
    <w:pPr>
      <w:keepNext/>
      <w:keepLines/>
      <w:spacing w:before="260" w:after="260" w:line="415" w:lineRule="auto"/>
      <w:outlineLvl w:val="2"/>
    </w:pPr>
    <w:rPr>
      <w:b/>
      <w:bCs/>
      <w:sz w:val="32"/>
      <w:szCs w:val="32"/>
    </w:rPr>
  </w:style>
  <w:style w:type="character" w:default="1" w:styleId="12">
    <w:name w:val="Default Paragraph Font"/>
    <w:qFormat/>
    <w:uiPriority w:val="0"/>
  </w:style>
  <w:style w:type="table" w:default="1" w:styleId="10">
    <w:name w:val="Normal Table"/>
    <w:qFormat/>
    <w:uiPriority w:val="4294967295"/>
    <w:tblPr>
      <w:tblCellMar>
        <w:top w:w="0" w:type="dxa"/>
        <w:left w:w="108" w:type="dxa"/>
        <w:bottom w:w="0" w:type="dxa"/>
        <w:right w:w="108" w:type="dxa"/>
      </w:tblCellMar>
    </w:tblPr>
  </w:style>
  <w:style w:type="paragraph" w:styleId="5">
    <w:name w:val="annotation text"/>
    <w:basedOn w:val="1"/>
    <w:qFormat/>
    <w:uiPriority w:val="0"/>
    <w:pPr>
      <w:jc w:val="left"/>
    </w:pPr>
  </w:style>
  <w:style w:type="paragraph" w:styleId="6">
    <w:name w:val="Body Text"/>
    <w:basedOn w:val="1"/>
    <w:qFormat/>
    <w:uiPriority w:val="0"/>
    <w:rPr>
      <w:rFonts w:ascii="宋体" w:hAnsi="宋体" w:eastAsia="宋体" w:cs="宋体"/>
      <w:sz w:val="63"/>
      <w:szCs w:val="63"/>
      <w:lang w:val="en-US" w:bidi="ar-SA"/>
    </w:rPr>
  </w:style>
  <w:style w:type="paragraph" w:styleId="7">
    <w:name w:val="footer"/>
    <w:basedOn w:val="1"/>
    <w:qFormat/>
    <w:uiPriority w:val="0"/>
    <w:pPr>
      <w:tabs>
        <w:tab w:val="center" w:pos="4153"/>
        <w:tab w:val="right" w:pos="8306"/>
      </w:tabs>
      <w:snapToGrid w:val="0"/>
      <w:jc w:val="left"/>
    </w:pPr>
    <w:rPr>
      <w:sz w:val="18"/>
      <w:szCs w:val="18"/>
    </w:rPr>
  </w:style>
  <w:style w:type="paragraph" w:styleId="8">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9">
    <w:name w:val="Normal (Web)"/>
    <w:basedOn w:val="1"/>
    <w:qFormat/>
    <w:uiPriority w:val="0"/>
    <w:pPr>
      <w:spacing w:before="100" w:beforeAutospacing="1" w:after="100" w:afterAutospacing="1"/>
      <w:ind w:left="0" w:right="0"/>
      <w:jc w:val="left"/>
    </w:pPr>
    <w:rPr>
      <w:kern w:val="0"/>
      <w:sz w:val="24"/>
      <w:lang w:val="en-US" w:eastAsia="zh-CN"/>
    </w:rPr>
  </w:style>
  <w:style w:type="table" w:styleId="11">
    <w:name w:val="Table Grid"/>
    <w:basedOn w:val="1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3">
    <w:name w:val="Strong"/>
    <w:basedOn w:val="12"/>
    <w:qFormat/>
    <w:uiPriority w:val="0"/>
    <w:rPr>
      <w:rFonts w:cs="Times New Roman"/>
      <w:b/>
    </w:rPr>
  </w:style>
  <w:style w:type="character" w:styleId="14">
    <w:name w:val="Hyperlink"/>
    <w:basedOn w:val="12"/>
    <w:qFormat/>
    <w:uiPriority w:val="0"/>
    <w:rPr>
      <w:rFonts w:cs="Times New Roman"/>
      <w:color w:val="0000FF"/>
      <w:u w:val="single"/>
    </w:rPr>
  </w:style>
  <w:style w:type="character" w:styleId="15">
    <w:name w:val="annotation reference"/>
    <w:qFormat/>
    <w:uiPriority w:val="0"/>
    <w:rPr>
      <w:sz w:val="21"/>
      <w:szCs w:val="21"/>
    </w:rPr>
  </w:style>
  <w:style w:type="character" w:customStyle="1" w:styleId="16">
    <w:name w:val="heading 1 Char"/>
    <w:basedOn w:val="12"/>
    <w:link w:val="2"/>
    <w:qFormat/>
    <w:uiPriority w:val="0"/>
    <w:rPr>
      <w:rFonts w:ascii="Calibri" w:hAnsi="Calibri" w:eastAsia="宋体" w:cs="黑体"/>
      <w:b/>
      <w:bCs/>
      <w:kern w:val="44"/>
      <w:sz w:val="44"/>
      <w:szCs w:val="44"/>
      <w:lang w:val="en-US" w:eastAsia="zh-CN" w:bidi="ar-SA"/>
    </w:rPr>
  </w:style>
  <w:style w:type="character" w:customStyle="1" w:styleId="17">
    <w:name w:val="heading 2 Char"/>
    <w:basedOn w:val="12"/>
    <w:link w:val="3"/>
    <w:qFormat/>
    <w:uiPriority w:val="0"/>
    <w:rPr>
      <w:rFonts w:ascii="方正兰亭黑_GBK" w:hAnsi="Calibri" w:eastAsia="黑体" w:cs="黑体"/>
      <w:b/>
      <w:bCs/>
      <w:kern w:val="2"/>
      <w:sz w:val="32"/>
      <w:szCs w:val="32"/>
      <w:lang w:val="en-US" w:eastAsia="zh-CN" w:bidi="ar-SA"/>
    </w:rPr>
  </w:style>
  <w:style w:type="character" w:customStyle="1" w:styleId="18">
    <w:name w:val="heading 3 Char"/>
    <w:basedOn w:val="12"/>
    <w:link w:val="4"/>
    <w:qFormat/>
    <w:uiPriority w:val="0"/>
    <w:rPr>
      <w:rFonts w:ascii="Calibri" w:hAnsi="Calibri" w:eastAsia="宋体" w:cs="黑体"/>
      <w:b/>
      <w:bCs/>
      <w:kern w:val="2"/>
      <w:sz w:val="32"/>
      <w:szCs w:val="32"/>
      <w:lang w:val="en-US" w:eastAsia="zh-CN" w:bidi="ar-SA"/>
    </w:rPr>
  </w:style>
  <w:style w:type="paragraph" w:customStyle="1" w:styleId="19">
    <w:name w:val="普通(网站)1"/>
    <w:basedOn w:val="1"/>
    <w:qFormat/>
    <w:uiPriority w:val="0"/>
    <w:pPr>
      <w:widowControl/>
      <w:jc w:val="left"/>
    </w:pPr>
    <w:rPr>
      <w:rFonts w:ascii="宋体" w:hAnsi="宋体" w:cs="宋体"/>
      <w:color w:val="000000"/>
      <w:kern w:val="0"/>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The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50000" r="50000" b="5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xmlns="http://www.yozosoft.com.cn/officeDocument/2016/customData">
    <docPr xmlns="http://www.yozosoft.com.cn/officeDocument/2016/customData" revisions="3 0 5 0 0 0 1 0 0 0 3678 0 1 1 1 1"/>
    <sectPr xmlns="http://www.yozosoft.com.cn/officeDocument/2016/customData"/>
  </customProps>
</customData>
</file>

<file path=customXml/itemProps1.xml><?xml version="1.0" encoding="utf-8"?>
<ds:datastoreItem xmlns:ds="http://schemas.openxmlformats.org/officeDocument/2006/customXml" ds:itemID="{18545F90-378D-4ECE-8B47-4F76AC660564}">
  <ds:schemaRefs/>
</ds:datastoreItem>
</file>

<file path=docProps/app.xml><?xml version="1.0" encoding="utf-8"?>
<Properties xmlns="http://schemas.openxmlformats.org/officeDocument/2006/extended-properties" xmlns:vt="http://schemas.openxmlformats.org/officeDocument/2006/docPropsVTypes">
  <Template>Normal.eit</Template>
  <Pages>10</Pages>
  <Words>4619</Words>
  <Characters>4621</Characters>
  <Lines>0</Lines>
  <Paragraphs>57</Paragraphs>
  <TotalTime>2</TotalTime>
  <ScaleCrop>false</ScaleCrop>
  <LinksUpToDate>false</LinksUpToDate>
  <CharactersWithSpaces>12791</CharactersWithSpaces>
  <Application>WPS Office_12.8.2.1119_F1E327BC-269C-435d-A152-05C5408002CA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2021-05-26T20:55:00Z</dcterms:created>
  <dc:creator>Administrator</dc:creator>
  <cp:lastModifiedBy>uos</cp:lastModifiedBy>
  <cp:lastPrinted>2025-08-06T15:25:00Z</cp:lastPrinted>
  <dcterms:modified xsi:type="dcterms:W3CDTF">2025-08-12T18:10:49Z</dcterms:modified>
  <dc:title>Administrator</dc:title>
  <cp:revision>37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KSOTemplateDocerSaveRecord">
    <vt:lpwstr>eyJoZGlkIjoiNmFlYWQxNWIzYTdkZjczYmNkNzY5MWI5MWJhYWQ3YTkiLCJ1c2VySWQiOiIyNDMyMzg5MTMifQ==</vt:lpwstr>
  </property>
  <property fmtid="{D5CDD505-2E9C-101B-9397-08002B2CF9AE}" pid="4" name="ICV">
    <vt:lpwstr>B2E6FFD45AA8F77529139B68F418B4BE_43</vt:lpwstr>
  </property>
</Properties>
</file>